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EE45B" w14:textId="77777777" w:rsidR="00B82093" w:rsidRDefault="00B82093" w:rsidP="00B82093">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p>
    <w:p w14:paraId="3315655F" w14:textId="635F3452" w:rsidR="00B0489A" w:rsidRDefault="00B0489A" w:rsidP="00B0489A">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СОО</w:t>
      </w:r>
    </w:p>
    <w:p w14:paraId="56DEB225" w14:textId="06026611" w:rsidR="00B0489A" w:rsidRDefault="00B0489A" w:rsidP="00B0489A">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r w:rsidR="00683A6C">
        <w:rPr>
          <w:rFonts w:ascii="Times New Roman" w:eastAsia="Times New Roman" w:hAnsi="Times New Roman" w:cs="Times New Roman"/>
          <w:b/>
        </w:rPr>
        <w:t>Хаттунинская СОШ</w:t>
      </w:r>
      <w:r>
        <w:rPr>
          <w:rFonts w:ascii="Times New Roman" w:eastAsia="Times New Roman" w:hAnsi="Times New Roman" w:cs="Times New Roman"/>
          <w:b/>
        </w:rPr>
        <w:t>»</w:t>
      </w:r>
    </w:p>
    <w:p w14:paraId="1E48EB56" w14:textId="77777777" w:rsidR="00B82093" w:rsidRDefault="00B82093"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6E78F6C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319FA3B5"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54581CD0"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«Русский</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язык»</w:t>
      </w:r>
    </w:p>
    <w:p w14:paraId="53562B08"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5"/>
        <w:gridCol w:w="2268"/>
      </w:tblGrid>
      <w:tr w:rsidR="00BD1E8D" w:rsidRPr="003B4010" w14:paraId="017D1E51" w14:textId="77777777" w:rsidTr="004A6144">
        <w:trPr>
          <w:trHeight w:val="505"/>
        </w:trPr>
        <w:tc>
          <w:tcPr>
            <w:tcW w:w="7665" w:type="dxa"/>
            <w:shd w:val="clear" w:color="auto" w:fill="EAF1DD"/>
          </w:tcPr>
          <w:p w14:paraId="2BBDB916" w14:textId="77777777"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2872390A"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2268" w:type="dxa"/>
            <w:shd w:val="clear" w:color="auto" w:fill="EAF1DD"/>
          </w:tcPr>
          <w:p w14:paraId="41030961" w14:textId="77777777" w:rsidR="00BD1E8D" w:rsidRPr="003B4010" w:rsidRDefault="00BD1E8D" w:rsidP="003B4010">
            <w:pPr>
              <w:ind w:left="110" w:right="-173"/>
              <w:jc w:val="center"/>
              <w:rPr>
                <w:rFonts w:ascii="Times New Roman" w:eastAsia="Times New Roman" w:hAnsi="Times New Roman" w:cs="Times New Roman"/>
                <w:b/>
                <w:sz w:val="24"/>
                <w:szCs w:val="24"/>
              </w:rPr>
            </w:pPr>
            <w:r w:rsidRPr="003B4010">
              <w:rPr>
                <w:rFonts w:ascii="Times New Roman" w:eastAsia="Times New Roman" w:hAnsi="Times New Roman" w:cs="Times New Roman"/>
                <w:b/>
                <w:sz w:val="24"/>
                <w:szCs w:val="24"/>
              </w:rPr>
              <w:t>Способ</w:t>
            </w:r>
          </w:p>
          <w:p w14:paraId="2C8B926D"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r w:rsidRPr="003B4010">
              <w:rPr>
                <w:rFonts w:ascii="Times New Roman" w:eastAsia="Times New Roman" w:hAnsi="Times New Roman" w:cs="Times New Roman"/>
                <w:b/>
                <w:sz w:val="24"/>
                <w:szCs w:val="24"/>
              </w:rPr>
              <w:t>оценки</w:t>
            </w:r>
          </w:p>
        </w:tc>
      </w:tr>
      <w:tr w:rsidR="00BD1E8D" w:rsidRPr="003B4010" w14:paraId="36130ED5" w14:textId="77777777" w:rsidTr="004A6144">
        <w:trPr>
          <w:trHeight w:val="718"/>
        </w:trPr>
        <w:tc>
          <w:tcPr>
            <w:tcW w:w="7665" w:type="dxa"/>
          </w:tcPr>
          <w:p w14:paraId="3800BE2D" w14:textId="77777777" w:rsidR="007D019F" w:rsidRPr="00B23E5D" w:rsidRDefault="007D019F" w:rsidP="007D019F">
            <w:pPr>
              <w:tabs>
                <w:tab w:val="left" w:pos="927"/>
              </w:tabs>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Общие сведения о языке.</w:t>
            </w:r>
          </w:p>
          <w:p w14:paraId="0F8C9965" w14:textId="77777777" w:rsidR="00BD1E8D" w:rsidRPr="003B4010" w:rsidRDefault="007D019F" w:rsidP="007D019F">
            <w:pPr>
              <w:tabs>
                <w:tab w:val="left" w:pos="927"/>
              </w:tabs>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Иметь представление о языке как знаковой системе, об основных функциях языка; о лингвистике как науке.</w:t>
            </w:r>
          </w:p>
        </w:tc>
        <w:tc>
          <w:tcPr>
            <w:tcW w:w="2268" w:type="dxa"/>
          </w:tcPr>
          <w:p w14:paraId="1FE57CDA" w14:textId="77777777" w:rsidR="00BD1E8D" w:rsidRDefault="004A614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1F383C6" w14:textId="77777777" w:rsidR="004A6144" w:rsidRPr="003B4010" w:rsidRDefault="004A614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BD1E8D" w:rsidRPr="003B4010" w14:paraId="157EB0F2" w14:textId="77777777" w:rsidTr="004A6144">
        <w:trPr>
          <w:trHeight w:val="362"/>
        </w:trPr>
        <w:tc>
          <w:tcPr>
            <w:tcW w:w="7665" w:type="dxa"/>
            <w:tcBorders>
              <w:bottom w:val="single" w:sz="4" w:space="0" w:color="auto"/>
            </w:tcBorders>
          </w:tcPr>
          <w:p w14:paraId="142CDB4C" w14:textId="77777777" w:rsidR="007D019F" w:rsidRPr="007D019F" w:rsidRDefault="007D019F" w:rsidP="007D019F">
            <w:pPr>
              <w:tabs>
                <w:tab w:val="left" w:pos="927"/>
              </w:tabs>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 xml:space="preserve">Опознавать лексику с национально-культурным компонентом значения; лексику, отражающую традиционные российские духовно-нравственные ценности </w:t>
            </w:r>
          </w:p>
          <w:p w14:paraId="17E5A4E4"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 художественных текстах и публицистике;</w:t>
            </w:r>
          </w:p>
        </w:tc>
        <w:tc>
          <w:tcPr>
            <w:tcW w:w="2268" w:type="dxa"/>
          </w:tcPr>
          <w:p w14:paraId="5FF36DB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8C593E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6EC7A6C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C564AC0" w14:textId="77777777" w:rsidR="00BD1E8D" w:rsidRPr="003B4010" w:rsidRDefault="004A6144" w:rsidP="004A6144">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47D26E68" w14:textId="77777777" w:rsidTr="004A6144">
        <w:trPr>
          <w:trHeight w:val="506"/>
        </w:trPr>
        <w:tc>
          <w:tcPr>
            <w:tcW w:w="7665" w:type="dxa"/>
            <w:tcBorders>
              <w:top w:val="single" w:sz="4" w:space="0" w:color="auto"/>
              <w:left w:val="single" w:sz="4" w:space="0" w:color="auto"/>
              <w:bottom w:val="single" w:sz="4" w:space="0" w:color="auto"/>
              <w:right w:val="single" w:sz="4" w:space="0" w:color="auto"/>
            </w:tcBorders>
          </w:tcPr>
          <w:p w14:paraId="3856FDDE"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объяснять значения данных лексических единиц с помощью лингвистических словарей (толковых, этимологических и других);</w:t>
            </w:r>
          </w:p>
        </w:tc>
        <w:tc>
          <w:tcPr>
            <w:tcW w:w="2268" w:type="dxa"/>
            <w:tcBorders>
              <w:left w:val="single" w:sz="4" w:space="0" w:color="auto"/>
            </w:tcBorders>
          </w:tcPr>
          <w:p w14:paraId="7C561233"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D05259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97FDD7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95FB5E8" w14:textId="77777777" w:rsidR="00BD1E8D" w:rsidRPr="003B4010" w:rsidRDefault="004A6144" w:rsidP="004A6144">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41DE5BE0" w14:textId="77777777" w:rsidTr="004A6144">
        <w:trPr>
          <w:trHeight w:val="253"/>
        </w:trPr>
        <w:tc>
          <w:tcPr>
            <w:tcW w:w="7665" w:type="dxa"/>
            <w:tcBorders>
              <w:top w:val="single" w:sz="4" w:space="0" w:color="auto"/>
            </w:tcBorders>
          </w:tcPr>
          <w:p w14:paraId="6EE25F8C" w14:textId="77777777" w:rsidR="00BD1E8D" w:rsidRPr="003B4010" w:rsidRDefault="007D019F" w:rsidP="007D019F">
            <w:pPr>
              <w:tabs>
                <w:tab w:val="left" w:pos="927"/>
              </w:tabs>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комментировать фразеологизмы с точки зрения отражения в них истории и культуры народа (в рамках изученного).</w:t>
            </w:r>
          </w:p>
        </w:tc>
        <w:tc>
          <w:tcPr>
            <w:tcW w:w="2268" w:type="dxa"/>
          </w:tcPr>
          <w:p w14:paraId="7D7880E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2F638A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AE7EF3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ED16360" w14:textId="77777777" w:rsidR="00BD1E8D" w:rsidRPr="003B4010"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186B35C" w14:textId="77777777" w:rsidTr="004A6144">
        <w:trPr>
          <w:trHeight w:val="769"/>
        </w:trPr>
        <w:tc>
          <w:tcPr>
            <w:tcW w:w="7665" w:type="dxa"/>
          </w:tcPr>
          <w:p w14:paraId="0A777FEA" w14:textId="77777777" w:rsidR="007D019F" w:rsidRPr="007D019F" w:rsidRDefault="007D019F" w:rsidP="007D019F">
            <w:pPr>
              <w:tabs>
                <w:tab w:val="left" w:pos="927"/>
              </w:tabs>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 xml:space="preserve">Понимать и уметь комментировать функции русского языка </w:t>
            </w:r>
          </w:p>
          <w:p w14:paraId="2572D7D3" w14:textId="77777777" w:rsidR="00BD1E8D" w:rsidRPr="003B4010" w:rsidRDefault="007D019F" w:rsidP="007D019F">
            <w:pPr>
              <w:tabs>
                <w:tab w:val="left" w:pos="927"/>
              </w:tabs>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
        </w:tc>
        <w:tc>
          <w:tcPr>
            <w:tcW w:w="2268" w:type="dxa"/>
          </w:tcPr>
          <w:p w14:paraId="41CE8CB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2BFA661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02B26A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2765AD0" w14:textId="77777777" w:rsidR="00BD1E8D" w:rsidRP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4D2118F7" w14:textId="77777777" w:rsidTr="004A6144">
        <w:trPr>
          <w:trHeight w:val="505"/>
        </w:trPr>
        <w:tc>
          <w:tcPr>
            <w:tcW w:w="7665" w:type="dxa"/>
          </w:tcPr>
          <w:p w14:paraId="479B8313"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c>
          <w:tcPr>
            <w:tcW w:w="2268" w:type="dxa"/>
          </w:tcPr>
          <w:p w14:paraId="340041A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8E35DA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58D0CDD"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F334669"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57623D4D" w14:textId="77777777" w:rsidTr="004A6144">
        <w:trPr>
          <w:trHeight w:val="506"/>
        </w:trPr>
        <w:tc>
          <w:tcPr>
            <w:tcW w:w="7665" w:type="dxa"/>
          </w:tcPr>
          <w:p w14:paraId="09C78803"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 xml:space="preserve">Язык и речь. Культура речи. </w:t>
            </w:r>
          </w:p>
          <w:p w14:paraId="46B98B1E"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 xml:space="preserve">Система языка. Культура речи </w:t>
            </w:r>
          </w:p>
          <w:p w14:paraId="571AE84C"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c>
          <w:tcPr>
            <w:tcW w:w="2268" w:type="dxa"/>
          </w:tcPr>
          <w:p w14:paraId="3E4E82C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64FAE31A"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7E7571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105678C"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7FD2DDEA" w14:textId="77777777" w:rsidTr="004A6144">
        <w:trPr>
          <w:trHeight w:val="758"/>
        </w:trPr>
        <w:tc>
          <w:tcPr>
            <w:tcW w:w="7665" w:type="dxa"/>
          </w:tcPr>
          <w:p w14:paraId="6ED68BD6"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Иметь представление о культуре речи как разделе лингвистики.</w:t>
            </w:r>
          </w:p>
          <w:p w14:paraId="37BF7AEB"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Комментировать нормативный, коммуникативный и этический аспекты культуры речи, приводить соответствующие примеры.</w:t>
            </w:r>
          </w:p>
        </w:tc>
        <w:tc>
          <w:tcPr>
            <w:tcW w:w="2268" w:type="dxa"/>
          </w:tcPr>
          <w:p w14:paraId="47DB4BA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2F348E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A406E9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64DFFBFC" w14:textId="77777777" w:rsidR="00BD1E8D" w:rsidRPr="003B4010" w:rsidRDefault="004A6144" w:rsidP="004A6144">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3D5F08C4" w14:textId="77777777" w:rsidTr="004A6144">
        <w:trPr>
          <w:trHeight w:val="505"/>
        </w:trPr>
        <w:tc>
          <w:tcPr>
            <w:tcW w:w="7665" w:type="dxa"/>
          </w:tcPr>
          <w:p w14:paraId="57986560"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0C75E806" w14:textId="77777777" w:rsidR="00BD1E8D"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Иметь представление о языковой норме, её видах.</w:t>
            </w:r>
          </w:p>
        </w:tc>
        <w:tc>
          <w:tcPr>
            <w:tcW w:w="2268" w:type="dxa"/>
          </w:tcPr>
          <w:p w14:paraId="2252E0FC" w14:textId="77777777" w:rsidR="00BD1E8D" w:rsidRPr="004A6144" w:rsidRDefault="004A6144"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color w:val="FF0000"/>
                <w:sz w:val="24"/>
                <w:szCs w:val="24"/>
              </w:rPr>
              <w:t>У</w:t>
            </w:r>
            <w:r w:rsidR="00BD1E8D" w:rsidRPr="003B4010">
              <w:rPr>
                <w:rFonts w:ascii="Times New Roman" w:eastAsia="Times New Roman" w:hAnsi="Times New Roman" w:cs="Times New Roman"/>
                <w:color w:val="FF0000"/>
                <w:sz w:val="24"/>
                <w:szCs w:val="24"/>
              </w:rPr>
              <w:t>стный</w:t>
            </w:r>
            <w:r>
              <w:rPr>
                <w:rFonts w:ascii="Times New Roman" w:eastAsia="Times New Roman" w:hAnsi="Times New Roman" w:cs="Times New Roman"/>
                <w:color w:val="FF0000"/>
                <w:sz w:val="24"/>
                <w:szCs w:val="24"/>
                <w:lang w:val="ru-RU"/>
              </w:rPr>
              <w:t xml:space="preserve"> </w:t>
            </w:r>
          </w:p>
          <w:p w14:paraId="608DDCDE" w14:textId="77777777" w:rsidR="00BD1E8D" w:rsidRPr="003B4010" w:rsidRDefault="00BD1E8D" w:rsidP="003B4010">
            <w:pPr>
              <w:spacing w:before="1"/>
              <w:ind w:left="110" w:right="-173"/>
              <w:jc w:val="center"/>
              <w:rPr>
                <w:rFonts w:ascii="Times New Roman" w:eastAsia="Times New Roman" w:hAnsi="Times New Roman" w:cs="Times New Roman"/>
                <w:color w:val="FF0000"/>
                <w:sz w:val="24"/>
                <w:szCs w:val="24"/>
              </w:rPr>
            </w:pPr>
            <w:r w:rsidRPr="003B4010">
              <w:rPr>
                <w:rFonts w:ascii="Times New Roman" w:eastAsia="Times New Roman" w:hAnsi="Times New Roman" w:cs="Times New Roman"/>
                <w:color w:val="FF0000"/>
                <w:sz w:val="24"/>
                <w:szCs w:val="24"/>
              </w:rPr>
              <w:t>контроль</w:t>
            </w:r>
          </w:p>
        </w:tc>
      </w:tr>
      <w:tr w:rsidR="00BD1E8D" w:rsidRPr="003B4010" w14:paraId="135E5605" w14:textId="77777777" w:rsidTr="004A6144">
        <w:trPr>
          <w:trHeight w:val="496"/>
        </w:trPr>
        <w:tc>
          <w:tcPr>
            <w:tcW w:w="7665" w:type="dxa"/>
          </w:tcPr>
          <w:p w14:paraId="01E01210" w14:textId="77777777" w:rsidR="00BD1E8D" w:rsidRPr="003B4010" w:rsidRDefault="007D019F" w:rsidP="003B4010">
            <w:pPr>
              <w:ind w:right="148"/>
              <w:jc w:val="both"/>
              <w:rPr>
                <w:rFonts w:ascii="Times New Roman" w:eastAsia="Times New Roman" w:hAnsi="Times New Roman" w:cs="Times New Roman"/>
                <w:sz w:val="24"/>
                <w:szCs w:val="24"/>
                <w:lang w:val="ru-RU"/>
              </w:rPr>
            </w:pPr>
            <w:r w:rsidRPr="007D019F">
              <w:rPr>
                <w:rFonts w:ascii="Times New Roman" w:hAnsi="Times New Roman" w:cs="Times New Roman"/>
                <w:sz w:val="24"/>
                <w:szCs w:val="24"/>
                <w:lang w:val="ru-RU"/>
              </w:rPr>
              <w:t>Использовать словари русского языка в учебной деятельности.</w:t>
            </w:r>
          </w:p>
        </w:tc>
        <w:tc>
          <w:tcPr>
            <w:tcW w:w="2268" w:type="dxa"/>
          </w:tcPr>
          <w:p w14:paraId="0C218E8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E65E360" w14:textId="77777777" w:rsidR="00BD1E8D" w:rsidRDefault="004A6144" w:rsidP="004A6144">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25D0E742" w14:textId="77777777" w:rsidR="004A6144" w:rsidRDefault="004A6144" w:rsidP="004A6144">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со </w:t>
            </w:r>
          </w:p>
          <w:p w14:paraId="5A44903D" w14:textId="77777777" w:rsidR="004A6144" w:rsidRPr="004A6144" w:rsidRDefault="004A6144" w:rsidP="004A6144">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словарями</w:t>
            </w:r>
          </w:p>
        </w:tc>
      </w:tr>
      <w:tr w:rsidR="00BD1E8D" w:rsidRPr="003B4010" w14:paraId="155B60AB" w14:textId="77777777" w:rsidTr="004A6144">
        <w:trPr>
          <w:trHeight w:val="960"/>
        </w:trPr>
        <w:tc>
          <w:tcPr>
            <w:tcW w:w="7665" w:type="dxa"/>
          </w:tcPr>
          <w:p w14:paraId="2516B9D6"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lastRenderedPageBreak/>
              <w:t xml:space="preserve">Язык и речь. Культура речи. </w:t>
            </w:r>
          </w:p>
          <w:p w14:paraId="73E40D2C"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Фонетика. Орфоэпия. Орфоэпические нормы.</w:t>
            </w:r>
          </w:p>
          <w:p w14:paraId="0EDA474D" w14:textId="77777777" w:rsidR="00BD1E8D" w:rsidRPr="00B23E5D" w:rsidRDefault="00B23E5D" w:rsidP="007D019F">
            <w:pPr>
              <w:ind w:right="6"/>
              <w:rPr>
                <w:rFonts w:ascii="Times New Roman" w:hAnsi="Times New Roman" w:cs="Times New Roman"/>
                <w:sz w:val="24"/>
                <w:szCs w:val="24"/>
                <w:lang w:val="ru-RU"/>
              </w:rPr>
            </w:pPr>
            <w:r w:rsidRPr="00B23E5D">
              <w:rPr>
                <w:rFonts w:ascii="Times New Roman" w:hAnsi="Times New Roman" w:cs="Times New Roman"/>
                <w:sz w:val="24"/>
                <w:szCs w:val="24"/>
                <w:lang w:val="ru-RU"/>
              </w:rPr>
              <w:t>Выполнять фонетический анализ слова.</w:t>
            </w:r>
          </w:p>
        </w:tc>
        <w:tc>
          <w:tcPr>
            <w:tcW w:w="2268" w:type="dxa"/>
          </w:tcPr>
          <w:p w14:paraId="66EE0141" w14:textId="77777777" w:rsidR="00BD1E8D" w:rsidRPr="004A6144" w:rsidRDefault="004A6144" w:rsidP="003B4010">
            <w:pPr>
              <w:spacing w:before="154"/>
              <w:ind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исьменный</w:t>
            </w:r>
            <w:r>
              <w:rPr>
                <w:rFonts w:ascii="Times New Roman" w:eastAsia="Times New Roman" w:hAnsi="Times New Roman" w:cs="Times New Roman"/>
                <w:color w:val="FF0000"/>
                <w:sz w:val="24"/>
                <w:szCs w:val="24"/>
                <w:lang w:val="ru-RU"/>
              </w:rPr>
              <w:t xml:space="preserve"> </w:t>
            </w:r>
          </w:p>
          <w:p w14:paraId="53B301DD" w14:textId="77777777" w:rsidR="00BD1E8D" w:rsidRPr="004A6144" w:rsidRDefault="00BD1E8D" w:rsidP="004A6144">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color w:val="FF0000"/>
                <w:sz w:val="24"/>
                <w:szCs w:val="24"/>
              </w:rPr>
              <w:t>контроль</w:t>
            </w:r>
            <w:r w:rsidRPr="003B4010">
              <w:rPr>
                <w:rFonts w:ascii="Times New Roman" w:eastAsia="Times New Roman" w:hAnsi="Times New Roman" w:cs="Times New Roman"/>
                <w:color w:val="FF0000"/>
                <w:spacing w:val="1"/>
                <w:sz w:val="24"/>
                <w:szCs w:val="24"/>
              </w:rPr>
              <w:t xml:space="preserve"> </w:t>
            </w:r>
            <w:r w:rsidR="004A6144">
              <w:rPr>
                <w:rFonts w:ascii="Times New Roman" w:eastAsia="Times New Roman" w:hAnsi="Times New Roman" w:cs="Times New Roman"/>
                <w:color w:val="FF0000"/>
                <w:sz w:val="24"/>
                <w:szCs w:val="24"/>
                <w:lang w:val="ru-RU"/>
              </w:rPr>
              <w:t xml:space="preserve">  </w:t>
            </w:r>
          </w:p>
        </w:tc>
      </w:tr>
      <w:tr w:rsidR="00BD1E8D" w:rsidRPr="003B4010" w14:paraId="2CF7F894" w14:textId="77777777" w:rsidTr="004A6144">
        <w:trPr>
          <w:trHeight w:val="421"/>
        </w:trPr>
        <w:tc>
          <w:tcPr>
            <w:tcW w:w="7665" w:type="dxa"/>
          </w:tcPr>
          <w:p w14:paraId="6D982A61"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Определять изобразительно-выразительные средства фонетики в тексте.</w:t>
            </w:r>
          </w:p>
          <w:p w14:paraId="019EB62A"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40BF2487" w14:textId="77777777" w:rsidR="00BD1E8D" w:rsidRPr="004A6144" w:rsidRDefault="004A6144"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7FE91C84" w14:textId="77777777" w:rsidR="00BD1E8D" w:rsidRPr="003B4010" w:rsidRDefault="00BD1E8D" w:rsidP="003B4010">
            <w:pPr>
              <w:ind w:left="110" w:right="-173"/>
              <w:jc w:val="center"/>
              <w:rPr>
                <w:rFonts w:ascii="Times New Roman" w:eastAsia="Times New Roman" w:hAnsi="Times New Roman" w:cs="Times New Roman"/>
                <w:color w:val="FF0000"/>
                <w:sz w:val="24"/>
                <w:szCs w:val="24"/>
              </w:rPr>
            </w:pPr>
            <w:r w:rsidRPr="003B4010">
              <w:rPr>
                <w:rFonts w:ascii="Times New Roman" w:eastAsia="Times New Roman" w:hAnsi="Times New Roman" w:cs="Times New Roman"/>
                <w:color w:val="FF0000"/>
                <w:sz w:val="24"/>
                <w:szCs w:val="24"/>
              </w:rPr>
              <w:t>работа</w:t>
            </w:r>
          </w:p>
        </w:tc>
      </w:tr>
      <w:tr w:rsidR="00BD1E8D" w:rsidRPr="003B4010" w14:paraId="6E397840" w14:textId="77777777" w:rsidTr="004A6144">
        <w:trPr>
          <w:trHeight w:val="984"/>
        </w:trPr>
        <w:tc>
          <w:tcPr>
            <w:tcW w:w="7665" w:type="dxa"/>
          </w:tcPr>
          <w:p w14:paraId="40080CB9"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0FDCEF93"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29DF9021" w14:textId="77777777" w:rsidR="00BD1E8D" w:rsidRPr="004A6144" w:rsidRDefault="004A6144" w:rsidP="004A6144">
            <w:pPr>
              <w:spacing w:before="176"/>
              <w:ind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исьменный</w:t>
            </w:r>
            <w:r>
              <w:rPr>
                <w:rFonts w:ascii="Times New Roman" w:eastAsia="Times New Roman" w:hAnsi="Times New Roman" w:cs="Times New Roman"/>
                <w:color w:val="FF0000"/>
                <w:sz w:val="24"/>
                <w:szCs w:val="24"/>
                <w:lang w:val="ru-RU"/>
              </w:rPr>
              <w:t xml:space="preserve"> </w:t>
            </w:r>
          </w:p>
          <w:p w14:paraId="00A8FE89" w14:textId="77777777" w:rsidR="00BD1E8D" w:rsidRPr="003B4010" w:rsidRDefault="00BD1E8D" w:rsidP="003B4010">
            <w:pPr>
              <w:ind w:left="110" w:right="-173"/>
              <w:jc w:val="center"/>
              <w:rPr>
                <w:rFonts w:ascii="Times New Roman" w:eastAsia="Times New Roman" w:hAnsi="Times New Roman" w:cs="Times New Roman"/>
                <w:color w:val="FF0000"/>
                <w:sz w:val="24"/>
                <w:szCs w:val="24"/>
              </w:rPr>
            </w:pPr>
            <w:r w:rsidRPr="003B4010">
              <w:rPr>
                <w:rFonts w:ascii="Times New Roman" w:eastAsia="Times New Roman" w:hAnsi="Times New Roman" w:cs="Times New Roman"/>
                <w:color w:val="FF0000"/>
                <w:sz w:val="24"/>
                <w:szCs w:val="24"/>
              </w:rPr>
              <w:t>контроль</w:t>
            </w:r>
            <w:r w:rsidRPr="003B4010">
              <w:rPr>
                <w:rFonts w:ascii="Times New Roman" w:eastAsia="Times New Roman" w:hAnsi="Times New Roman" w:cs="Times New Roman"/>
                <w:color w:val="FF0000"/>
                <w:spacing w:val="-52"/>
                <w:sz w:val="24"/>
                <w:szCs w:val="24"/>
              </w:rPr>
              <w:t xml:space="preserve"> </w:t>
            </w:r>
            <w:r w:rsidRPr="003B4010">
              <w:rPr>
                <w:rFonts w:ascii="Times New Roman" w:eastAsia="Times New Roman" w:hAnsi="Times New Roman" w:cs="Times New Roman"/>
                <w:color w:val="FF0000"/>
                <w:sz w:val="24"/>
                <w:szCs w:val="24"/>
              </w:rPr>
              <w:t>(диктант)</w:t>
            </w:r>
          </w:p>
        </w:tc>
      </w:tr>
      <w:tr w:rsidR="00BD1E8D" w:rsidRPr="003B4010" w14:paraId="4D3653B0" w14:textId="77777777" w:rsidTr="004A6144">
        <w:trPr>
          <w:trHeight w:val="251"/>
        </w:trPr>
        <w:tc>
          <w:tcPr>
            <w:tcW w:w="7665" w:type="dxa"/>
          </w:tcPr>
          <w:p w14:paraId="2DC72F15"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tc>
        <w:tc>
          <w:tcPr>
            <w:tcW w:w="2268" w:type="dxa"/>
          </w:tcPr>
          <w:p w14:paraId="4D65F2F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B280D9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2A9DEB04"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74DC2C9" w14:textId="77777777" w:rsidR="00BD1E8D" w:rsidRPr="003B4010"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36209ECE" w14:textId="77777777" w:rsidTr="004A6144">
        <w:trPr>
          <w:trHeight w:val="1012"/>
        </w:trPr>
        <w:tc>
          <w:tcPr>
            <w:tcW w:w="7665" w:type="dxa"/>
          </w:tcPr>
          <w:p w14:paraId="38356965"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Выполнять фонетический анализ слова.</w:t>
            </w:r>
          </w:p>
          <w:p w14:paraId="74191517"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014B058D" w14:textId="77777777" w:rsidR="00BD1E8D" w:rsidRPr="004A6144" w:rsidRDefault="004A6144" w:rsidP="004A6144">
            <w:pPr>
              <w:spacing w:before="212"/>
              <w:ind w:right="-173"/>
              <w:jc w:val="center"/>
              <w:rPr>
                <w:rFonts w:ascii="Times New Roman" w:eastAsia="Times New Roman" w:hAnsi="Times New Roman" w:cs="Times New Roman"/>
                <w:color w:val="FF0000"/>
                <w:spacing w:val="-52"/>
                <w:sz w:val="24"/>
                <w:szCs w:val="24"/>
                <w:lang w:val="ru-RU"/>
              </w:rPr>
            </w:pPr>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рактический</w:t>
            </w:r>
            <w:r>
              <w:rPr>
                <w:rFonts w:ascii="Times New Roman" w:eastAsia="Times New Roman" w:hAnsi="Times New Roman" w:cs="Times New Roman"/>
                <w:color w:val="FF0000"/>
                <w:sz w:val="24"/>
                <w:szCs w:val="24"/>
                <w:lang w:val="ru-RU"/>
              </w:rPr>
              <w:t xml:space="preserve"> </w:t>
            </w:r>
            <w:r w:rsidR="00BD1E8D" w:rsidRPr="003B4010">
              <w:rPr>
                <w:rFonts w:ascii="Times New Roman" w:eastAsia="Times New Roman" w:hAnsi="Times New Roman" w:cs="Times New Roman"/>
                <w:color w:val="FF0000"/>
                <w:sz w:val="24"/>
                <w:szCs w:val="24"/>
              </w:rPr>
              <w:t>контроль</w:t>
            </w:r>
          </w:p>
        </w:tc>
      </w:tr>
      <w:tr w:rsidR="00BD1E8D" w:rsidRPr="003B4010" w14:paraId="31082A21" w14:textId="77777777" w:rsidTr="004A6144">
        <w:trPr>
          <w:trHeight w:val="506"/>
        </w:trPr>
        <w:tc>
          <w:tcPr>
            <w:tcW w:w="7665" w:type="dxa"/>
          </w:tcPr>
          <w:p w14:paraId="1C79219A"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Соблюдать основные произносительные и акцентологические нормы современного русского литературного языка.</w:t>
            </w:r>
          </w:p>
          <w:p w14:paraId="6E0ACAF0"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2F1849A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1CE7E3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79CD933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95B9DD"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7D019F" w:rsidRPr="003B4010" w14:paraId="3ED6C75F" w14:textId="77777777" w:rsidTr="004A6144">
        <w:trPr>
          <w:trHeight w:val="506"/>
        </w:trPr>
        <w:tc>
          <w:tcPr>
            <w:tcW w:w="7665" w:type="dxa"/>
          </w:tcPr>
          <w:p w14:paraId="2144FB79" w14:textId="77777777" w:rsidR="007D019F" w:rsidRPr="007D019F" w:rsidRDefault="007D019F" w:rsidP="007D019F">
            <w:pPr>
              <w:ind w:right="6"/>
              <w:rPr>
                <w:rFonts w:ascii="Times New Roman" w:hAnsi="Times New Roman" w:cs="Times New Roman"/>
                <w:sz w:val="24"/>
                <w:szCs w:val="24"/>
              </w:rPr>
            </w:pPr>
            <w:r w:rsidRPr="007D019F">
              <w:rPr>
                <w:rFonts w:ascii="Times New Roman" w:hAnsi="Times New Roman" w:cs="Times New Roman"/>
                <w:sz w:val="24"/>
                <w:szCs w:val="24"/>
                <w:lang w:val="ru-RU"/>
              </w:rPr>
              <w:t>Использовать орфоэпический словарь.</w:t>
            </w:r>
          </w:p>
        </w:tc>
        <w:tc>
          <w:tcPr>
            <w:tcW w:w="2268" w:type="dxa"/>
          </w:tcPr>
          <w:p w14:paraId="6E700F5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C0A951D" w14:textId="77777777" w:rsidR="007D019F"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D075F11" w14:textId="77777777" w:rsidR="004A6144" w:rsidRPr="00B82093"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BD1E8D" w:rsidRPr="003B4010" w14:paraId="4A5488E8" w14:textId="77777777" w:rsidTr="004A6144">
        <w:trPr>
          <w:trHeight w:val="506"/>
        </w:trPr>
        <w:tc>
          <w:tcPr>
            <w:tcW w:w="7665" w:type="dxa"/>
          </w:tcPr>
          <w:p w14:paraId="50AB6A31"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 xml:space="preserve">Язык и речь. Культура речи. </w:t>
            </w:r>
          </w:p>
          <w:p w14:paraId="5B15BC1B"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Лексикология и фразеология. Лексические нормы.</w:t>
            </w:r>
          </w:p>
          <w:p w14:paraId="6BDE3DA2"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Выполнять лексический анализ слова.</w:t>
            </w:r>
          </w:p>
          <w:p w14:paraId="47EF6A49"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Соблюдать лексические нормы.</w:t>
            </w:r>
          </w:p>
        </w:tc>
        <w:tc>
          <w:tcPr>
            <w:tcW w:w="2268" w:type="dxa"/>
          </w:tcPr>
          <w:p w14:paraId="46CD44DE"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BD7C407"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2F88100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11DC4520"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0E42BF6" w14:textId="77777777" w:rsidTr="004A6144">
        <w:trPr>
          <w:trHeight w:val="273"/>
        </w:trPr>
        <w:tc>
          <w:tcPr>
            <w:tcW w:w="7665" w:type="dxa"/>
          </w:tcPr>
          <w:p w14:paraId="28151389"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Определять изобразительно-выразительные средства лексики.</w:t>
            </w:r>
          </w:p>
        </w:tc>
        <w:tc>
          <w:tcPr>
            <w:tcW w:w="2268" w:type="dxa"/>
          </w:tcPr>
          <w:p w14:paraId="4B9B2DC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B3848A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947A68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CCB5E0F"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411AEA0" w14:textId="77777777" w:rsidTr="004A6144">
        <w:trPr>
          <w:trHeight w:val="506"/>
        </w:trPr>
        <w:tc>
          <w:tcPr>
            <w:tcW w:w="7665" w:type="dxa"/>
          </w:tcPr>
          <w:p w14:paraId="1C772CEC"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tc>
        <w:tc>
          <w:tcPr>
            <w:tcW w:w="2268" w:type="dxa"/>
          </w:tcPr>
          <w:p w14:paraId="2303283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B2973B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049B2EA"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66176A6"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9FE3A90" w14:textId="77777777" w:rsidTr="004A6144">
        <w:trPr>
          <w:trHeight w:val="506"/>
        </w:trPr>
        <w:tc>
          <w:tcPr>
            <w:tcW w:w="7665" w:type="dxa"/>
          </w:tcPr>
          <w:p w14:paraId="0564EE65"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c>
          <w:tcPr>
            <w:tcW w:w="2268" w:type="dxa"/>
          </w:tcPr>
          <w:p w14:paraId="0C1A49F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6795830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6DD11ACE" w14:textId="77777777" w:rsidR="00BD1E8D" w:rsidRPr="003B4010" w:rsidRDefault="00BD1E8D" w:rsidP="004A6144">
            <w:pPr>
              <w:ind w:left="110" w:right="-173"/>
              <w:jc w:val="center"/>
              <w:rPr>
                <w:rFonts w:ascii="Times New Roman" w:eastAsia="Times New Roman" w:hAnsi="Times New Roman" w:cs="Times New Roman"/>
                <w:color w:val="FF0000"/>
                <w:sz w:val="24"/>
                <w:szCs w:val="24"/>
                <w:lang w:val="ru-RU"/>
              </w:rPr>
            </w:pPr>
          </w:p>
        </w:tc>
      </w:tr>
      <w:tr w:rsidR="00BD1E8D" w:rsidRPr="003B4010" w14:paraId="0B73967C" w14:textId="77777777" w:rsidTr="004A6144">
        <w:trPr>
          <w:trHeight w:val="506"/>
        </w:trPr>
        <w:tc>
          <w:tcPr>
            <w:tcW w:w="7665" w:type="dxa"/>
          </w:tcPr>
          <w:p w14:paraId="7919652D"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c>
          <w:tcPr>
            <w:tcW w:w="2268" w:type="dxa"/>
          </w:tcPr>
          <w:p w14:paraId="5E4B586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B8B0E02"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0A52B1B" w14:textId="7777777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BD1E8D" w:rsidRPr="003B4010" w14:paraId="0DD683DE" w14:textId="77777777" w:rsidTr="004A6144">
        <w:trPr>
          <w:trHeight w:val="506"/>
        </w:trPr>
        <w:tc>
          <w:tcPr>
            <w:tcW w:w="7665" w:type="dxa"/>
          </w:tcPr>
          <w:p w14:paraId="6C60C745"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 xml:space="preserve">Язык и речь. Культура речи. </w:t>
            </w:r>
          </w:p>
          <w:p w14:paraId="57C9930F"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Морфемика и словообразование. Словообразовательные нормы.</w:t>
            </w:r>
          </w:p>
          <w:p w14:paraId="6B1B7CFD"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Выполнять морфемный и словообразовательный анализ слова.</w:t>
            </w:r>
          </w:p>
        </w:tc>
        <w:tc>
          <w:tcPr>
            <w:tcW w:w="2268" w:type="dxa"/>
          </w:tcPr>
          <w:p w14:paraId="1896EE3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13EB5EF"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72343F5" w14:textId="77777777" w:rsidTr="004A6144">
        <w:trPr>
          <w:trHeight w:val="103"/>
        </w:trPr>
        <w:tc>
          <w:tcPr>
            <w:tcW w:w="7665" w:type="dxa"/>
          </w:tcPr>
          <w:p w14:paraId="798DA0CE"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c>
          <w:tcPr>
            <w:tcW w:w="2268" w:type="dxa"/>
          </w:tcPr>
          <w:p w14:paraId="495EF1C7"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A6E2B5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F81B6D2"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E4F66B0"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22DEBA9" w14:textId="77777777" w:rsidTr="004A6144">
        <w:trPr>
          <w:trHeight w:val="375"/>
        </w:trPr>
        <w:tc>
          <w:tcPr>
            <w:tcW w:w="7665" w:type="dxa"/>
          </w:tcPr>
          <w:p w14:paraId="6EF2D58F" w14:textId="77777777" w:rsidR="00BD1E8D" w:rsidRPr="003B4010" w:rsidRDefault="007D019F" w:rsidP="003B4010">
            <w:pPr>
              <w:ind w:right="148"/>
              <w:jc w:val="both"/>
              <w:rPr>
                <w:rFonts w:ascii="Times New Roman" w:eastAsia="Times New Roman" w:hAnsi="Times New Roman" w:cs="Times New Roman"/>
                <w:sz w:val="24"/>
                <w:szCs w:val="24"/>
                <w:lang w:val="ru-RU"/>
              </w:rPr>
            </w:pPr>
            <w:r w:rsidRPr="007D019F">
              <w:rPr>
                <w:rFonts w:ascii="Times New Roman" w:hAnsi="Times New Roman" w:cs="Times New Roman"/>
                <w:sz w:val="24"/>
                <w:szCs w:val="24"/>
                <w:lang w:val="ru-RU"/>
              </w:rPr>
              <w:t>Использовать словообразовательный словарь.</w:t>
            </w:r>
          </w:p>
        </w:tc>
        <w:tc>
          <w:tcPr>
            <w:tcW w:w="2268" w:type="dxa"/>
          </w:tcPr>
          <w:p w14:paraId="74F7BAB1"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C2204B"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585DD129" w14:textId="7777777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BD1E8D" w:rsidRPr="003B4010" w14:paraId="594841F0" w14:textId="77777777" w:rsidTr="004A6144">
        <w:trPr>
          <w:trHeight w:val="472"/>
        </w:trPr>
        <w:tc>
          <w:tcPr>
            <w:tcW w:w="7665" w:type="dxa"/>
          </w:tcPr>
          <w:p w14:paraId="56B67D19"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 xml:space="preserve">Язык и речь. Культура речи. </w:t>
            </w:r>
          </w:p>
          <w:p w14:paraId="31EA0598"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Морфология. Морфологические нормы.</w:t>
            </w:r>
          </w:p>
          <w:p w14:paraId="79E56611"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Выполнять морфологический анализ слова.</w:t>
            </w:r>
          </w:p>
          <w:p w14:paraId="70898FD0"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lastRenderedPageBreak/>
              <w:t>Соблюдать морфологические нормы.</w:t>
            </w:r>
          </w:p>
        </w:tc>
        <w:tc>
          <w:tcPr>
            <w:tcW w:w="2268" w:type="dxa"/>
          </w:tcPr>
          <w:p w14:paraId="685EFF4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Устный </w:t>
            </w:r>
          </w:p>
          <w:p w14:paraId="1F74CD4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EF38E8E"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40B0CA28"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работа</w:t>
            </w:r>
          </w:p>
        </w:tc>
      </w:tr>
      <w:tr w:rsidR="00BD1E8D" w:rsidRPr="003B4010" w14:paraId="29D8BB20" w14:textId="77777777" w:rsidTr="004A6144">
        <w:trPr>
          <w:trHeight w:val="103"/>
        </w:trPr>
        <w:tc>
          <w:tcPr>
            <w:tcW w:w="7665" w:type="dxa"/>
          </w:tcPr>
          <w:p w14:paraId="4416731F"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lastRenderedPageBreak/>
              <w:t>Определять особенности употребления в тексте слов разных частей речи.</w:t>
            </w:r>
          </w:p>
        </w:tc>
        <w:tc>
          <w:tcPr>
            <w:tcW w:w="2268" w:type="dxa"/>
          </w:tcPr>
          <w:p w14:paraId="2C4B4B6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F993BE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49D2787"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6C022881"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566F90C" w14:textId="77777777" w:rsidTr="004A6144">
        <w:trPr>
          <w:trHeight w:val="103"/>
        </w:trPr>
        <w:tc>
          <w:tcPr>
            <w:tcW w:w="7665" w:type="dxa"/>
          </w:tcPr>
          <w:p w14:paraId="7A8F8194" w14:textId="77777777" w:rsidR="00BD1E8D"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tc>
        <w:tc>
          <w:tcPr>
            <w:tcW w:w="2268" w:type="dxa"/>
          </w:tcPr>
          <w:p w14:paraId="6E6B0B7D"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BA4BD03"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9F3E6A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CE41784"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1D5767C" w14:textId="77777777" w:rsidTr="004A6144">
        <w:trPr>
          <w:trHeight w:val="103"/>
        </w:trPr>
        <w:tc>
          <w:tcPr>
            <w:tcW w:w="7665" w:type="dxa"/>
          </w:tcPr>
          <w:p w14:paraId="2A6D0FE3"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350738BA" w14:textId="77777777" w:rsidR="00BD1E8D" w:rsidRPr="003B4010" w:rsidRDefault="007D019F" w:rsidP="007D019F">
            <w:pPr>
              <w:ind w:right="148"/>
              <w:jc w:val="both"/>
              <w:rPr>
                <w:rFonts w:ascii="Times New Roman" w:eastAsia="Times New Roman" w:hAnsi="Times New Roman" w:cs="Times New Roman"/>
                <w:b/>
                <w:sz w:val="24"/>
                <w:szCs w:val="24"/>
                <w:lang w:val="ru-RU"/>
              </w:rPr>
            </w:pPr>
            <w:r w:rsidRPr="007D019F">
              <w:rPr>
                <w:rFonts w:ascii="Times New Roman" w:hAnsi="Times New Roman" w:cs="Times New Roman"/>
                <w:sz w:val="24"/>
                <w:szCs w:val="24"/>
                <w:lang w:val="ru-RU"/>
              </w:rPr>
              <w:t>Использовать словарь грамматических трудностей, справочники.</w:t>
            </w:r>
          </w:p>
        </w:tc>
        <w:tc>
          <w:tcPr>
            <w:tcW w:w="2268" w:type="dxa"/>
          </w:tcPr>
          <w:p w14:paraId="7118196D"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4944CF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859FFB2"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FB30037"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11C32CC" w14:textId="7777777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BD1E8D" w:rsidRPr="003B4010" w14:paraId="1B6609EC" w14:textId="77777777" w:rsidTr="004A6144">
        <w:trPr>
          <w:trHeight w:val="639"/>
        </w:trPr>
        <w:tc>
          <w:tcPr>
            <w:tcW w:w="7665" w:type="dxa"/>
          </w:tcPr>
          <w:p w14:paraId="752F1343" w14:textId="77777777" w:rsidR="007D019F" w:rsidRPr="00B23E5D" w:rsidRDefault="007D019F" w:rsidP="007D019F">
            <w:pPr>
              <w:ind w:right="148"/>
              <w:jc w:val="both"/>
              <w:rPr>
                <w:rFonts w:ascii="Times New Roman" w:eastAsia="Times New Roman" w:hAnsi="Times New Roman" w:cs="Times New Roman"/>
                <w:b/>
                <w:sz w:val="24"/>
                <w:szCs w:val="24"/>
                <w:lang w:val="ru-RU"/>
              </w:rPr>
            </w:pPr>
            <w:r w:rsidRPr="00B23E5D">
              <w:rPr>
                <w:rFonts w:ascii="Times New Roman" w:eastAsia="Times New Roman" w:hAnsi="Times New Roman" w:cs="Times New Roman"/>
                <w:b/>
                <w:sz w:val="24"/>
                <w:szCs w:val="24"/>
                <w:lang w:val="ru-RU"/>
              </w:rPr>
              <w:t xml:space="preserve">Язык и речь. Культура речи. </w:t>
            </w:r>
          </w:p>
          <w:p w14:paraId="2A02F598" w14:textId="77777777" w:rsidR="007D019F" w:rsidRPr="00B23E5D" w:rsidRDefault="007D019F" w:rsidP="007D019F">
            <w:pPr>
              <w:ind w:right="148"/>
              <w:jc w:val="both"/>
              <w:rPr>
                <w:rFonts w:ascii="Times New Roman" w:eastAsia="Times New Roman" w:hAnsi="Times New Roman" w:cs="Times New Roman"/>
                <w:b/>
                <w:sz w:val="24"/>
                <w:szCs w:val="24"/>
                <w:lang w:val="ru-RU"/>
              </w:rPr>
            </w:pPr>
            <w:r w:rsidRPr="00B23E5D">
              <w:rPr>
                <w:rFonts w:ascii="Times New Roman" w:eastAsia="Times New Roman" w:hAnsi="Times New Roman" w:cs="Times New Roman"/>
                <w:b/>
                <w:sz w:val="24"/>
                <w:szCs w:val="24"/>
                <w:lang w:val="ru-RU"/>
              </w:rPr>
              <w:t>Орфография. Основные правила орфографии.</w:t>
            </w:r>
          </w:p>
          <w:p w14:paraId="4E948330" w14:textId="77777777" w:rsidR="00BD1E8D" w:rsidRPr="003B4010" w:rsidRDefault="007D019F" w:rsidP="007D019F">
            <w:pPr>
              <w:ind w:right="148"/>
              <w:jc w:val="both"/>
              <w:rPr>
                <w:rFonts w:ascii="Times New Roman" w:eastAsia="Times New Roman" w:hAnsi="Times New Roman" w:cs="Times New Roman"/>
                <w:sz w:val="24"/>
                <w:szCs w:val="24"/>
                <w:lang w:val="ru-RU"/>
              </w:rPr>
            </w:pPr>
            <w:r w:rsidRPr="007D019F">
              <w:rPr>
                <w:rFonts w:ascii="Times New Roman" w:eastAsia="Times New Roman" w:hAnsi="Times New Roman" w:cs="Times New Roman"/>
                <w:sz w:val="24"/>
                <w:szCs w:val="24"/>
                <w:lang w:val="ru-RU"/>
              </w:rPr>
              <w:t>Соблюдать правила орфографии.</w:t>
            </w:r>
          </w:p>
        </w:tc>
        <w:tc>
          <w:tcPr>
            <w:tcW w:w="2268" w:type="dxa"/>
          </w:tcPr>
          <w:p w14:paraId="3279A06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F0B72B2"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53C0A5A" w14:textId="7777777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BD1E8D" w:rsidRPr="003B4010" w14:paraId="3842D35B" w14:textId="77777777" w:rsidTr="004A6144">
        <w:trPr>
          <w:trHeight w:val="103"/>
        </w:trPr>
        <w:tc>
          <w:tcPr>
            <w:tcW w:w="7665" w:type="dxa"/>
          </w:tcPr>
          <w:p w14:paraId="34975384" w14:textId="77777777" w:rsidR="00BD1E8D" w:rsidRPr="007D019F" w:rsidRDefault="007D019F" w:rsidP="007D019F">
            <w:pPr>
              <w:ind w:right="148"/>
              <w:jc w:val="both"/>
              <w:rPr>
                <w:rFonts w:ascii="Times New Roman" w:eastAsia="Times New Roman" w:hAnsi="Times New Roman" w:cs="Times New Roman"/>
                <w:sz w:val="24"/>
                <w:szCs w:val="24"/>
                <w:lang w:val="ru-RU"/>
              </w:rPr>
            </w:pPr>
            <w:r w:rsidRPr="007D019F">
              <w:rPr>
                <w:rFonts w:ascii="Times New Roman" w:eastAsia="Times New Roman" w:hAnsi="Times New Roman" w:cs="Times New Roman"/>
                <w:sz w:val="24"/>
                <w:szCs w:val="24"/>
                <w:lang w:val="ru-RU"/>
              </w:rPr>
              <w:t>Выполнять орфографический анализ слова.</w:t>
            </w:r>
          </w:p>
        </w:tc>
        <w:tc>
          <w:tcPr>
            <w:tcW w:w="2268" w:type="dxa"/>
          </w:tcPr>
          <w:p w14:paraId="2C6BABF2"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9B03736"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5B55C56" w14:textId="77777777" w:rsidTr="004A6144">
        <w:trPr>
          <w:trHeight w:val="103"/>
        </w:trPr>
        <w:tc>
          <w:tcPr>
            <w:tcW w:w="7665" w:type="dxa"/>
          </w:tcPr>
          <w:p w14:paraId="76B3217F" w14:textId="77777777" w:rsidR="00BD1E8D" w:rsidRPr="007D019F" w:rsidRDefault="007D019F" w:rsidP="007D019F">
            <w:pPr>
              <w:ind w:right="148"/>
              <w:jc w:val="both"/>
              <w:rPr>
                <w:rFonts w:ascii="Times New Roman" w:eastAsia="Times New Roman" w:hAnsi="Times New Roman" w:cs="Times New Roman"/>
                <w:sz w:val="24"/>
                <w:szCs w:val="24"/>
                <w:lang w:val="ru-RU"/>
              </w:rPr>
            </w:pPr>
            <w:r w:rsidRPr="007D019F">
              <w:rPr>
                <w:rFonts w:ascii="Times New Roman" w:eastAsia="Times New Roman" w:hAnsi="Times New Roman" w:cs="Times New Roman"/>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tc>
        <w:tc>
          <w:tcPr>
            <w:tcW w:w="2268" w:type="dxa"/>
          </w:tcPr>
          <w:p w14:paraId="5119045D"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7C94E1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0C6585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4380F72"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C0F0193" w14:textId="77777777" w:rsidTr="004A6144">
        <w:trPr>
          <w:trHeight w:val="103"/>
        </w:trPr>
        <w:tc>
          <w:tcPr>
            <w:tcW w:w="7665" w:type="dxa"/>
          </w:tcPr>
          <w:p w14:paraId="69A41380" w14:textId="77777777" w:rsidR="00BD1E8D" w:rsidRPr="007D019F" w:rsidRDefault="007D019F" w:rsidP="007D019F">
            <w:pPr>
              <w:ind w:right="148"/>
              <w:jc w:val="both"/>
              <w:rPr>
                <w:rFonts w:ascii="Times New Roman" w:eastAsia="Times New Roman" w:hAnsi="Times New Roman" w:cs="Times New Roman"/>
                <w:sz w:val="24"/>
                <w:szCs w:val="24"/>
                <w:lang w:val="ru-RU"/>
              </w:rPr>
            </w:pPr>
            <w:r w:rsidRPr="007D019F">
              <w:rPr>
                <w:rFonts w:ascii="Times New Roman" w:eastAsia="Times New Roman" w:hAnsi="Times New Roman" w:cs="Times New Roman"/>
                <w:sz w:val="24"/>
                <w:szCs w:val="24"/>
                <w:lang w:val="ru-RU"/>
              </w:rPr>
              <w:t>Иметь представление о принципах и разделах русской орфографии.</w:t>
            </w:r>
          </w:p>
        </w:tc>
        <w:tc>
          <w:tcPr>
            <w:tcW w:w="2268" w:type="dxa"/>
          </w:tcPr>
          <w:p w14:paraId="568D018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7A812ED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8EF369D" w14:textId="77777777" w:rsidR="00BD1E8D" w:rsidRPr="003B4010" w:rsidRDefault="00BD1E8D" w:rsidP="004A6144">
            <w:pPr>
              <w:ind w:left="110" w:right="-173"/>
              <w:jc w:val="center"/>
              <w:rPr>
                <w:rFonts w:ascii="Times New Roman" w:eastAsia="Times New Roman" w:hAnsi="Times New Roman" w:cs="Times New Roman"/>
                <w:color w:val="FF0000"/>
                <w:sz w:val="24"/>
                <w:szCs w:val="24"/>
                <w:lang w:val="ru-RU"/>
              </w:rPr>
            </w:pPr>
          </w:p>
        </w:tc>
      </w:tr>
      <w:tr w:rsidR="00BD1E8D" w:rsidRPr="003B4010" w14:paraId="250BD303" w14:textId="77777777" w:rsidTr="004A6144">
        <w:trPr>
          <w:trHeight w:val="103"/>
        </w:trPr>
        <w:tc>
          <w:tcPr>
            <w:tcW w:w="7665" w:type="dxa"/>
          </w:tcPr>
          <w:p w14:paraId="06BC2465"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eastAsia="Times New Roman" w:hAnsi="Times New Roman" w:cs="Times New Roman"/>
                <w:sz w:val="24"/>
                <w:szCs w:val="24"/>
                <w:lang w:val="ru-RU"/>
              </w:rPr>
              <w:t>Использовать орфографический словарь.</w:t>
            </w:r>
          </w:p>
        </w:tc>
        <w:tc>
          <w:tcPr>
            <w:tcW w:w="2268" w:type="dxa"/>
          </w:tcPr>
          <w:p w14:paraId="7ACCEEC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2F27D47"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BBCCCDB" w14:textId="7777777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BD1E8D" w:rsidRPr="003B4010" w14:paraId="17665E3D" w14:textId="77777777" w:rsidTr="004A6144">
        <w:trPr>
          <w:trHeight w:val="103"/>
        </w:trPr>
        <w:tc>
          <w:tcPr>
            <w:tcW w:w="7665" w:type="dxa"/>
          </w:tcPr>
          <w:p w14:paraId="51AAF1AE"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Речь. Речевое общение.</w:t>
            </w:r>
          </w:p>
          <w:p w14:paraId="26068704"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3766005"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Употреблять языковые средства с учётом речевой ситуации.</w:t>
            </w:r>
          </w:p>
        </w:tc>
        <w:tc>
          <w:tcPr>
            <w:tcW w:w="2268" w:type="dxa"/>
          </w:tcPr>
          <w:p w14:paraId="4F4E892A"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2F0F8F0"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18AB92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1EDB5DC" w14:textId="77777777" w:rsidR="00BD1E8D"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5A74E74B" w14:textId="77777777" w:rsidTr="004A6144">
        <w:trPr>
          <w:trHeight w:val="103"/>
        </w:trPr>
        <w:tc>
          <w:tcPr>
            <w:tcW w:w="7665" w:type="dxa"/>
          </w:tcPr>
          <w:p w14:paraId="4D3A0F2C"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c>
          <w:tcPr>
            <w:tcW w:w="2268" w:type="dxa"/>
          </w:tcPr>
          <w:p w14:paraId="4764E0A1"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40A4B92"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A01D3AB"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322005E" w14:textId="77777777" w:rsidR="00BD1E8D"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945F60A" w14:textId="77777777" w:rsidTr="004A6144">
        <w:trPr>
          <w:trHeight w:val="103"/>
        </w:trPr>
        <w:tc>
          <w:tcPr>
            <w:tcW w:w="7665" w:type="dxa"/>
          </w:tcPr>
          <w:p w14:paraId="51DA1D95"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268" w:type="dxa"/>
          </w:tcPr>
          <w:p w14:paraId="37ADC834"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20E63C0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3B997072"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87B9D15" w14:textId="77777777" w:rsidR="00BD1E8D"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8B5A11E" w14:textId="77777777" w:rsidTr="004A6144">
        <w:trPr>
          <w:trHeight w:val="103"/>
        </w:trPr>
        <w:tc>
          <w:tcPr>
            <w:tcW w:w="7665" w:type="dxa"/>
          </w:tcPr>
          <w:p w14:paraId="5BFC9514"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c>
          <w:tcPr>
            <w:tcW w:w="2268" w:type="dxa"/>
          </w:tcPr>
          <w:p w14:paraId="03F009FE"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2ABC1411"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C5A8BE6" w14:textId="77777777" w:rsidR="00BD1E8D" w:rsidRPr="003B4010" w:rsidRDefault="00BD1E8D" w:rsidP="00F92B40">
            <w:pPr>
              <w:ind w:left="110" w:right="-173"/>
              <w:jc w:val="center"/>
              <w:rPr>
                <w:rFonts w:ascii="Times New Roman" w:eastAsia="Times New Roman" w:hAnsi="Times New Roman" w:cs="Times New Roman"/>
                <w:color w:val="FF0000"/>
                <w:sz w:val="24"/>
                <w:szCs w:val="24"/>
                <w:lang w:val="ru-RU"/>
              </w:rPr>
            </w:pPr>
          </w:p>
        </w:tc>
      </w:tr>
      <w:tr w:rsidR="007D019F" w:rsidRPr="003B4010" w14:paraId="1F39D0A6" w14:textId="77777777" w:rsidTr="004A6144">
        <w:trPr>
          <w:trHeight w:val="103"/>
        </w:trPr>
        <w:tc>
          <w:tcPr>
            <w:tcW w:w="7665" w:type="dxa"/>
          </w:tcPr>
          <w:p w14:paraId="3AF2B5F8"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w:t>
            </w:r>
            <w:r w:rsidRPr="007D019F">
              <w:rPr>
                <w:rFonts w:ascii="Times New Roman" w:hAnsi="Times New Roman" w:cs="Times New Roman"/>
                <w:sz w:val="24"/>
                <w:szCs w:val="24"/>
                <w:lang w:val="ru-RU"/>
              </w:rPr>
              <w:lastRenderedPageBreak/>
              <w:t>сферах общения, повседневном общении, интернет-коммуникации.</w:t>
            </w:r>
          </w:p>
        </w:tc>
        <w:tc>
          <w:tcPr>
            <w:tcW w:w="2268" w:type="dxa"/>
          </w:tcPr>
          <w:p w14:paraId="0C3BBC2B"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Устный </w:t>
            </w:r>
          </w:p>
          <w:p w14:paraId="6AAE85A0"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4493A52"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484F248B"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67CCAA09" w14:textId="77777777" w:rsidTr="004A6144">
        <w:trPr>
          <w:trHeight w:val="103"/>
        </w:trPr>
        <w:tc>
          <w:tcPr>
            <w:tcW w:w="7665" w:type="dxa"/>
          </w:tcPr>
          <w:p w14:paraId="08063637"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Соблюдать в устной речи и на письме нормы современного русского литературного языка.</w:t>
            </w:r>
          </w:p>
        </w:tc>
        <w:tc>
          <w:tcPr>
            <w:tcW w:w="2268" w:type="dxa"/>
          </w:tcPr>
          <w:p w14:paraId="715AA183"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3CF30E02"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36D407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14ED1A0"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7DACCBE2" w14:textId="77777777" w:rsidTr="004A6144">
        <w:trPr>
          <w:trHeight w:val="103"/>
        </w:trPr>
        <w:tc>
          <w:tcPr>
            <w:tcW w:w="7665" w:type="dxa"/>
          </w:tcPr>
          <w:p w14:paraId="31A3FCFA"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Оценивать собственную и чужую речь с точки зрения точного, уместного и выразительного словоупотребления.</w:t>
            </w:r>
          </w:p>
        </w:tc>
        <w:tc>
          <w:tcPr>
            <w:tcW w:w="2268" w:type="dxa"/>
          </w:tcPr>
          <w:p w14:paraId="7B2CD743"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24B1A62"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63FCA97"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84BC40C"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0CA80F30" w14:textId="77777777" w:rsidTr="004A6144">
        <w:trPr>
          <w:trHeight w:val="103"/>
        </w:trPr>
        <w:tc>
          <w:tcPr>
            <w:tcW w:w="7665" w:type="dxa"/>
          </w:tcPr>
          <w:p w14:paraId="6916A0E6"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Текст. Информационно-смысловая переработка текста.</w:t>
            </w:r>
          </w:p>
          <w:p w14:paraId="242784E1"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Применять знания о тексте, его основных признаках, структуре и видах представленной в нём информации в речевой практике.</w:t>
            </w:r>
          </w:p>
        </w:tc>
        <w:tc>
          <w:tcPr>
            <w:tcW w:w="2268" w:type="dxa"/>
          </w:tcPr>
          <w:p w14:paraId="1B215FBE"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6A62B1BF"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6749CF4A"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15A24119"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16C3FC71" w14:textId="77777777" w:rsidTr="004A6144">
        <w:trPr>
          <w:trHeight w:val="103"/>
        </w:trPr>
        <w:tc>
          <w:tcPr>
            <w:tcW w:w="7665" w:type="dxa"/>
          </w:tcPr>
          <w:p w14:paraId="265B5345"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tc>
        <w:tc>
          <w:tcPr>
            <w:tcW w:w="2268" w:type="dxa"/>
          </w:tcPr>
          <w:p w14:paraId="189645B3"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7FCB061"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407569A"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89211DB"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49CA4EBA" w14:textId="77777777" w:rsidTr="004A6144">
        <w:trPr>
          <w:trHeight w:val="103"/>
        </w:trPr>
        <w:tc>
          <w:tcPr>
            <w:tcW w:w="7665" w:type="dxa"/>
          </w:tcPr>
          <w:p w14:paraId="77B83485"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Выявлять логико-смысловые отношения между предложениями в тексте.</w:t>
            </w:r>
          </w:p>
          <w:p w14:paraId="70C3B85E"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268" w:type="dxa"/>
          </w:tcPr>
          <w:p w14:paraId="1F84D74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6436C4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239D9D1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0A01ECB"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563D9EF4" w14:textId="77777777" w:rsidTr="004A6144">
        <w:trPr>
          <w:trHeight w:val="103"/>
        </w:trPr>
        <w:tc>
          <w:tcPr>
            <w:tcW w:w="7665" w:type="dxa"/>
          </w:tcPr>
          <w:p w14:paraId="713B0E82"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c>
          <w:tcPr>
            <w:tcW w:w="2268" w:type="dxa"/>
          </w:tcPr>
          <w:p w14:paraId="01A8825F"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389E34C7"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285B8DF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B61E93D"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1CFD12A3" w14:textId="77777777" w:rsidTr="004A6144">
        <w:trPr>
          <w:trHeight w:val="103"/>
        </w:trPr>
        <w:tc>
          <w:tcPr>
            <w:tcW w:w="7665" w:type="dxa"/>
          </w:tcPr>
          <w:p w14:paraId="1507CFA9"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Создавать вторичные тексты (план, тезисы, конспект, реферат, аннотация, отзыв, рецензия и другие).</w:t>
            </w:r>
          </w:p>
        </w:tc>
        <w:tc>
          <w:tcPr>
            <w:tcW w:w="2268" w:type="dxa"/>
          </w:tcPr>
          <w:p w14:paraId="67B631C7"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3A07FA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F4DF3C5"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C8DBF0E" w14:textId="77777777" w:rsid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64E76AE7" w14:textId="77777777" w:rsidR="00F92B40"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 работа</w:t>
            </w:r>
          </w:p>
        </w:tc>
      </w:tr>
      <w:tr w:rsidR="007D019F" w:rsidRPr="003B4010" w14:paraId="75309296" w14:textId="77777777" w:rsidTr="004A6144">
        <w:trPr>
          <w:trHeight w:val="103"/>
        </w:trPr>
        <w:tc>
          <w:tcPr>
            <w:tcW w:w="7665" w:type="dxa"/>
          </w:tcPr>
          <w:p w14:paraId="33C0AE37"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Корректировать текст: устранять логические, фактические, этические, грамматические и речевые ошибки.</w:t>
            </w:r>
          </w:p>
        </w:tc>
        <w:tc>
          <w:tcPr>
            <w:tcW w:w="2268" w:type="dxa"/>
          </w:tcPr>
          <w:p w14:paraId="49A8280E" w14:textId="77777777" w:rsidR="00C87DEC"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Итоговая </w:t>
            </w:r>
          </w:p>
          <w:p w14:paraId="01E833E6" w14:textId="37B8DAA1"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441BAFB5"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306972" w:rsidRPr="003B4010" w14:paraId="558BA718" w14:textId="77777777" w:rsidTr="00306972">
        <w:trPr>
          <w:trHeight w:val="103"/>
        </w:trPr>
        <w:tc>
          <w:tcPr>
            <w:tcW w:w="9933" w:type="dxa"/>
            <w:gridSpan w:val="2"/>
            <w:shd w:val="clear" w:color="auto" w:fill="C5E0B3" w:themeFill="accent6" w:themeFillTint="66"/>
          </w:tcPr>
          <w:p w14:paraId="6374818C" w14:textId="77777777" w:rsidR="00306972" w:rsidRPr="003B4010" w:rsidRDefault="00306972"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7D019F">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079AB7D9" w14:textId="77777777" w:rsidR="00306972" w:rsidRPr="003B4010" w:rsidRDefault="00306972"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BD1E8D" w:rsidRPr="003B4010" w14:paraId="45FC61DC" w14:textId="77777777" w:rsidTr="004A6144">
        <w:trPr>
          <w:trHeight w:val="103"/>
        </w:trPr>
        <w:tc>
          <w:tcPr>
            <w:tcW w:w="7665" w:type="dxa"/>
          </w:tcPr>
          <w:p w14:paraId="69962473" w14:textId="77777777" w:rsidR="006F57AE" w:rsidRPr="00B23E5D" w:rsidRDefault="006F57AE" w:rsidP="006F57AE">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Общие сведения о языке.</w:t>
            </w:r>
          </w:p>
          <w:p w14:paraId="40013CB9" w14:textId="77777777" w:rsidR="006F57AE" w:rsidRPr="006F57AE" w:rsidRDefault="006F57AE" w:rsidP="006F57AE">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 xml:space="preserve">Иметь представление об экологии языка, о проблемах речевой культуры </w:t>
            </w:r>
          </w:p>
          <w:p w14:paraId="0A836319" w14:textId="77777777" w:rsidR="00BD1E8D" w:rsidRPr="003B4010" w:rsidRDefault="006F57AE" w:rsidP="006F57AE">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в современном обществе.</w:t>
            </w:r>
          </w:p>
        </w:tc>
        <w:tc>
          <w:tcPr>
            <w:tcW w:w="2268" w:type="dxa"/>
          </w:tcPr>
          <w:p w14:paraId="6D7D5A0C" w14:textId="65D4D1DC" w:rsidR="00F92B40" w:rsidRPr="003B4010" w:rsidRDefault="00C87DEC" w:rsidP="00F92B40">
            <w:pPr>
              <w:pStyle w:val="TableParagraph"/>
              <w:tabs>
                <w:tab w:val="left" w:pos="1382"/>
              </w:tabs>
              <w:ind w:left="104" w:right="99"/>
              <w:jc w:val="center"/>
              <w:rPr>
                <w:color w:val="FF0000"/>
                <w:sz w:val="24"/>
                <w:szCs w:val="24"/>
                <w:lang w:val="ru-RU"/>
              </w:rPr>
            </w:pPr>
            <w:r w:rsidRPr="00F92B40">
              <w:rPr>
                <w:color w:val="FF0000"/>
                <w:sz w:val="24"/>
                <w:szCs w:val="24"/>
                <w:lang w:val="ru-RU"/>
              </w:rPr>
              <w:t>У</w:t>
            </w:r>
            <w:r w:rsidR="00F92B40" w:rsidRPr="00F92B40">
              <w:rPr>
                <w:color w:val="FF0000"/>
                <w:sz w:val="24"/>
                <w:szCs w:val="24"/>
                <w:lang w:val="ru-RU"/>
              </w:rPr>
              <w:t xml:space="preserve">стный опрос, </w:t>
            </w:r>
          </w:p>
          <w:p w14:paraId="7CF45F63" w14:textId="77777777" w:rsidR="00BD1E8D" w:rsidRPr="003B4010" w:rsidRDefault="00F92B40" w:rsidP="00F92B40">
            <w:pPr>
              <w:ind w:left="110" w:right="-173"/>
              <w:jc w:val="center"/>
              <w:rPr>
                <w:rFonts w:ascii="Times New Roman" w:eastAsia="Times New Roman" w:hAnsi="Times New Roman" w:cs="Times New Roman"/>
                <w:color w:val="FF0000"/>
                <w:sz w:val="24"/>
                <w:szCs w:val="24"/>
                <w:lang w:val="ru-RU"/>
              </w:rPr>
            </w:pPr>
            <w:r w:rsidRPr="00F92B40">
              <w:rPr>
                <w:rFonts w:ascii="Times New Roman" w:hAnsi="Times New Roman" w:cs="Times New Roman"/>
                <w:color w:val="FF0000"/>
                <w:sz w:val="24"/>
                <w:szCs w:val="24"/>
              </w:rPr>
              <w:t>письменная работа</w:t>
            </w:r>
          </w:p>
        </w:tc>
      </w:tr>
      <w:tr w:rsidR="00BD1E8D" w:rsidRPr="003B4010" w14:paraId="124D0EA1" w14:textId="77777777" w:rsidTr="004A6144">
        <w:trPr>
          <w:trHeight w:val="103"/>
        </w:trPr>
        <w:tc>
          <w:tcPr>
            <w:tcW w:w="7665" w:type="dxa"/>
          </w:tcPr>
          <w:p w14:paraId="7E43095D" w14:textId="77777777" w:rsidR="00BD1E8D" w:rsidRPr="003B4010" w:rsidRDefault="006F57AE" w:rsidP="003B4010">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других.</w:t>
            </w:r>
          </w:p>
        </w:tc>
        <w:tc>
          <w:tcPr>
            <w:tcW w:w="2268" w:type="dxa"/>
          </w:tcPr>
          <w:p w14:paraId="6CCB29D2" w14:textId="4B7EB663" w:rsidR="00F92B40" w:rsidRPr="00F92B40" w:rsidRDefault="00C87DEC" w:rsidP="00F92B40">
            <w:pPr>
              <w:pStyle w:val="TableParagraph"/>
              <w:tabs>
                <w:tab w:val="left" w:pos="1382"/>
              </w:tabs>
              <w:ind w:left="104" w:right="99"/>
              <w:jc w:val="center"/>
              <w:rPr>
                <w:color w:val="FF0000"/>
                <w:sz w:val="24"/>
                <w:szCs w:val="24"/>
                <w:lang w:val="ru-RU"/>
              </w:rPr>
            </w:pPr>
            <w:r w:rsidRPr="00F92B40">
              <w:rPr>
                <w:color w:val="FF0000"/>
                <w:spacing w:val="-2"/>
                <w:sz w:val="24"/>
                <w:szCs w:val="24"/>
                <w:lang w:val="ru-RU"/>
              </w:rPr>
              <w:t>С</w:t>
            </w:r>
            <w:r w:rsidR="00F92B40" w:rsidRPr="00F92B40">
              <w:rPr>
                <w:color w:val="FF0000"/>
                <w:spacing w:val="-2"/>
                <w:sz w:val="24"/>
                <w:szCs w:val="24"/>
                <w:lang w:val="ru-RU"/>
              </w:rPr>
              <w:t>оздание</w:t>
            </w:r>
            <w:r w:rsidR="00F92B40" w:rsidRPr="00F92B40">
              <w:rPr>
                <w:color w:val="FF0000"/>
                <w:sz w:val="24"/>
                <w:szCs w:val="24"/>
                <w:lang w:val="ru-RU"/>
              </w:rPr>
              <w:t xml:space="preserve"> </w:t>
            </w:r>
            <w:r w:rsidR="00F92B40" w:rsidRPr="00F92B40">
              <w:rPr>
                <w:color w:val="FF0000"/>
                <w:spacing w:val="-2"/>
                <w:sz w:val="24"/>
                <w:szCs w:val="24"/>
                <w:lang w:val="ru-RU"/>
              </w:rPr>
              <w:t xml:space="preserve">презентаций, </w:t>
            </w:r>
            <w:r w:rsidR="00F92B40" w:rsidRPr="00F92B40">
              <w:rPr>
                <w:color w:val="FF0000"/>
                <w:sz w:val="24"/>
                <w:szCs w:val="24"/>
                <w:lang w:val="ru-RU"/>
              </w:rPr>
              <w:t>реферат,  доклад</w:t>
            </w:r>
          </w:p>
          <w:p w14:paraId="49105300" w14:textId="77777777" w:rsidR="00BD1E8D" w:rsidRPr="003B4010" w:rsidRDefault="00F92B40" w:rsidP="00F92B40">
            <w:pPr>
              <w:ind w:left="110" w:right="-173"/>
              <w:jc w:val="center"/>
              <w:rPr>
                <w:rFonts w:ascii="Times New Roman" w:eastAsia="Times New Roman" w:hAnsi="Times New Roman" w:cs="Times New Roman"/>
                <w:color w:val="FF0000"/>
                <w:sz w:val="24"/>
                <w:szCs w:val="24"/>
                <w:lang w:val="ru-RU"/>
              </w:rPr>
            </w:pPr>
            <w:r w:rsidRPr="00B82093">
              <w:rPr>
                <w:rFonts w:ascii="Times New Roman" w:hAnsi="Times New Roman" w:cs="Times New Roman"/>
                <w:color w:val="FF0000"/>
                <w:sz w:val="24"/>
                <w:szCs w:val="24"/>
                <w:lang w:val="ru-RU"/>
              </w:rPr>
              <w:t>письменная работа</w:t>
            </w:r>
          </w:p>
        </w:tc>
      </w:tr>
      <w:tr w:rsidR="00BD1E8D" w:rsidRPr="003B4010" w14:paraId="59912BA7" w14:textId="77777777" w:rsidTr="004A6144">
        <w:trPr>
          <w:trHeight w:val="103"/>
        </w:trPr>
        <w:tc>
          <w:tcPr>
            <w:tcW w:w="7665" w:type="dxa"/>
          </w:tcPr>
          <w:p w14:paraId="3136F1FC" w14:textId="77777777" w:rsidR="006F57AE" w:rsidRPr="00B23E5D" w:rsidRDefault="006F57AE" w:rsidP="006F57AE">
            <w:pPr>
              <w:tabs>
                <w:tab w:val="left" w:pos="1227"/>
              </w:tabs>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Язык и речь. Культура речи. Синтаксис. Синтаксические нормы.</w:t>
            </w:r>
          </w:p>
          <w:p w14:paraId="23EE0C91" w14:textId="77777777" w:rsidR="006F57AE" w:rsidRPr="006F57AE" w:rsidRDefault="006F57AE" w:rsidP="006F57AE">
            <w:pPr>
              <w:tabs>
                <w:tab w:val="left" w:pos="1227"/>
              </w:tabs>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Выполнять синтаксический анализ словосочетания, простого и сложного предложения.</w:t>
            </w:r>
          </w:p>
          <w:p w14:paraId="7E64DD1B" w14:textId="77777777" w:rsidR="006F57AE" w:rsidRPr="006F57AE" w:rsidRDefault="006F57AE" w:rsidP="006F57AE">
            <w:pPr>
              <w:tabs>
                <w:tab w:val="left" w:pos="1227"/>
              </w:tabs>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Соблюдать синтаксические нормы.</w:t>
            </w:r>
          </w:p>
          <w:p w14:paraId="7E834B1E" w14:textId="77777777" w:rsidR="00BD1E8D" w:rsidRPr="003B4010" w:rsidRDefault="006F57AE" w:rsidP="006F57AE">
            <w:pPr>
              <w:tabs>
                <w:tab w:val="left" w:pos="1227"/>
              </w:tabs>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Использовать словари грамматических трудностей, справочники.</w:t>
            </w:r>
          </w:p>
        </w:tc>
        <w:tc>
          <w:tcPr>
            <w:tcW w:w="2268" w:type="dxa"/>
          </w:tcPr>
          <w:p w14:paraId="0DE5B6E9" w14:textId="77777777" w:rsidR="00BD1E8D" w:rsidRDefault="00F92B4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0A6C99C" w14:textId="77777777" w:rsidR="00F92B40" w:rsidRPr="003B4010" w:rsidRDefault="00F92B4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4DD7ECDD" w14:textId="77777777" w:rsidTr="004A6144">
        <w:trPr>
          <w:trHeight w:val="103"/>
        </w:trPr>
        <w:tc>
          <w:tcPr>
            <w:tcW w:w="7665" w:type="dxa"/>
          </w:tcPr>
          <w:p w14:paraId="31449889" w14:textId="77777777" w:rsidR="00F92B40" w:rsidRPr="003B4010" w:rsidRDefault="00F92B40" w:rsidP="006F57AE">
            <w:pPr>
              <w:tabs>
                <w:tab w:val="left" w:pos="1227"/>
              </w:tabs>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Определять изобразительно-выразительные средства синтаксиса русского языка (в рамках изученного).</w:t>
            </w:r>
          </w:p>
        </w:tc>
        <w:tc>
          <w:tcPr>
            <w:tcW w:w="2268" w:type="dxa"/>
          </w:tcPr>
          <w:p w14:paraId="2F9C84B4"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29BCB6E"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095B5D64" w14:textId="77777777" w:rsidTr="004A6144">
        <w:trPr>
          <w:trHeight w:val="103"/>
        </w:trPr>
        <w:tc>
          <w:tcPr>
            <w:tcW w:w="7665" w:type="dxa"/>
          </w:tcPr>
          <w:p w14:paraId="6FA6B313" w14:textId="77777777" w:rsidR="00F92B40" w:rsidRPr="003B4010" w:rsidRDefault="00F92B40" w:rsidP="006F57AE">
            <w:pPr>
              <w:tabs>
                <w:tab w:val="left" w:pos="1227"/>
              </w:tabs>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 xml:space="preserve">Анализировать, характеризовать и оценивать высказывания с точки зрения основных норм согласования сказуемого с подлежащим, </w:t>
            </w:r>
            <w:r w:rsidRPr="006F57AE">
              <w:rPr>
                <w:rFonts w:ascii="Times New Roman" w:hAnsi="Times New Roman" w:cs="Times New Roman"/>
                <w:sz w:val="24"/>
                <w:szCs w:val="24"/>
                <w:lang w:val="ru-RU"/>
              </w:rPr>
              <w:lastRenderedPageBreak/>
              <w:t>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tc>
        <w:tc>
          <w:tcPr>
            <w:tcW w:w="2268" w:type="dxa"/>
          </w:tcPr>
          <w:p w14:paraId="6930C31B"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0EB9CF88"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7E87B60" w14:textId="77777777" w:rsidTr="004A6144">
        <w:trPr>
          <w:trHeight w:val="103"/>
        </w:trPr>
        <w:tc>
          <w:tcPr>
            <w:tcW w:w="7665" w:type="dxa"/>
          </w:tcPr>
          <w:p w14:paraId="111A75A9" w14:textId="77777777" w:rsidR="00F92B40" w:rsidRPr="00B23E5D" w:rsidRDefault="00F92B40" w:rsidP="00B23E5D">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Язык и речь. Культура речи.</w:t>
            </w:r>
          </w:p>
          <w:p w14:paraId="3F208DF1" w14:textId="77777777" w:rsidR="00F92B40" w:rsidRPr="003B4010" w:rsidRDefault="00F92B40" w:rsidP="00B23E5D">
            <w:pPr>
              <w:ind w:right="6"/>
              <w:rPr>
                <w:rFonts w:ascii="Times New Roman" w:hAnsi="Times New Roman" w:cs="Times New Roman"/>
                <w:sz w:val="24"/>
                <w:szCs w:val="24"/>
                <w:lang w:val="ru-RU"/>
              </w:rPr>
            </w:pPr>
            <w:r w:rsidRPr="00B23E5D">
              <w:rPr>
                <w:rFonts w:ascii="Times New Roman" w:hAnsi="Times New Roman" w:cs="Times New Roman"/>
                <w:b/>
                <w:sz w:val="24"/>
                <w:szCs w:val="24"/>
                <w:lang w:val="ru-RU"/>
              </w:rPr>
              <w:t>Пунктуация. Основные правила пунктуации.</w:t>
            </w:r>
          </w:p>
        </w:tc>
        <w:tc>
          <w:tcPr>
            <w:tcW w:w="2268" w:type="dxa"/>
          </w:tcPr>
          <w:p w14:paraId="5EF21D35"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9575F1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0710154D" w14:textId="77777777" w:rsidTr="004A6144">
        <w:trPr>
          <w:trHeight w:val="103"/>
        </w:trPr>
        <w:tc>
          <w:tcPr>
            <w:tcW w:w="7665" w:type="dxa"/>
          </w:tcPr>
          <w:p w14:paraId="2CD219A6" w14:textId="77777777" w:rsidR="00F92B40" w:rsidRPr="003B4010" w:rsidRDefault="00F92B40" w:rsidP="00B23E5D">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Иметь представление о принципах и разделах русской пунктуации.</w:t>
            </w:r>
          </w:p>
        </w:tc>
        <w:tc>
          <w:tcPr>
            <w:tcW w:w="2268" w:type="dxa"/>
          </w:tcPr>
          <w:p w14:paraId="132EADE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0D1498A"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7FEDA78"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F92B40" w:rsidRPr="003B4010" w14:paraId="0C4AC172" w14:textId="77777777" w:rsidTr="004A6144">
        <w:trPr>
          <w:trHeight w:val="103"/>
        </w:trPr>
        <w:tc>
          <w:tcPr>
            <w:tcW w:w="7665" w:type="dxa"/>
          </w:tcPr>
          <w:p w14:paraId="0F0DD29D" w14:textId="77777777" w:rsidR="00F92B40" w:rsidRPr="003B4010" w:rsidRDefault="00F92B40" w:rsidP="00B23E5D">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Выполнять пунктуационный анализ предложения.</w:t>
            </w:r>
          </w:p>
        </w:tc>
        <w:tc>
          <w:tcPr>
            <w:tcW w:w="2268" w:type="dxa"/>
          </w:tcPr>
          <w:p w14:paraId="205587E3"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27DB9913" w14:textId="77777777" w:rsidTr="004A6144">
        <w:trPr>
          <w:trHeight w:val="103"/>
        </w:trPr>
        <w:tc>
          <w:tcPr>
            <w:tcW w:w="7665" w:type="dxa"/>
          </w:tcPr>
          <w:p w14:paraId="2AEBEBD0" w14:textId="77777777" w:rsidR="00F92B40" w:rsidRPr="003B4010" w:rsidRDefault="00F92B40" w:rsidP="00B23E5D">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tc>
        <w:tc>
          <w:tcPr>
            <w:tcW w:w="2268" w:type="dxa"/>
          </w:tcPr>
          <w:p w14:paraId="37C24349"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29C0E41"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4B11C209" w14:textId="77777777" w:rsidTr="004A6144">
        <w:trPr>
          <w:trHeight w:val="103"/>
        </w:trPr>
        <w:tc>
          <w:tcPr>
            <w:tcW w:w="7665" w:type="dxa"/>
          </w:tcPr>
          <w:p w14:paraId="2E8C2FFE" w14:textId="77777777" w:rsidR="00F92B40" w:rsidRPr="003B4010" w:rsidRDefault="00F92B40" w:rsidP="00B23E5D">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Соблюдать правила пунктуации.</w:t>
            </w:r>
          </w:p>
        </w:tc>
        <w:tc>
          <w:tcPr>
            <w:tcW w:w="2268" w:type="dxa"/>
          </w:tcPr>
          <w:p w14:paraId="5319DEB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228107B7"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Самостоятельная работа </w:t>
            </w:r>
          </w:p>
        </w:tc>
      </w:tr>
      <w:tr w:rsidR="00F92B40" w:rsidRPr="003B4010" w14:paraId="76D478D6" w14:textId="77777777" w:rsidTr="004A6144">
        <w:trPr>
          <w:trHeight w:val="103"/>
        </w:trPr>
        <w:tc>
          <w:tcPr>
            <w:tcW w:w="7665" w:type="dxa"/>
          </w:tcPr>
          <w:p w14:paraId="034DA2D9" w14:textId="77777777" w:rsidR="00F92B40" w:rsidRPr="003B4010" w:rsidRDefault="00F92B40" w:rsidP="003B4010">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Использовать справочники по пунктуации.</w:t>
            </w:r>
          </w:p>
        </w:tc>
        <w:tc>
          <w:tcPr>
            <w:tcW w:w="2268" w:type="dxa"/>
          </w:tcPr>
          <w:p w14:paraId="546D0E8F"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6FD260EC" w14:textId="77777777" w:rsidTr="004A6144">
        <w:trPr>
          <w:trHeight w:val="103"/>
        </w:trPr>
        <w:tc>
          <w:tcPr>
            <w:tcW w:w="7665" w:type="dxa"/>
          </w:tcPr>
          <w:p w14:paraId="502CA85F" w14:textId="77777777" w:rsidR="00F92B40" w:rsidRPr="00B23E5D" w:rsidRDefault="00F92B40" w:rsidP="006F57AE">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Функциональная стилистика. Культура речи.</w:t>
            </w:r>
          </w:p>
          <w:p w14:paraId="5C441D73" w14:textId="77777777" w:rsidR="00F92B40" w:rsidRPr="003B4010" w:rsidRDefault="00F92B40" w:rsidP="006F57AE">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Иметь представление о функциональной стилистике как разделе лингвистики.</w:t>
            </w:r>
          </w:p>
        </w:tc>
        <w:tc>
          <w:tcPr>
            <w:tcW w:w="2268" w:type="dxa"/>
          </w:tcPr>
          <w:p w14:paraId="3C2AB5EB"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91DCD9"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1719F78" w14:textId="77777777" w:rsidTr="004A6144">
        <w:trPr>
          <w:trHeight w:val="103"/>
        </w:trPr>
        <w:tc>
          <w:tcPr>
            <w:tcW w:w="7665" w:type="dxa"/>
          </w:tcPr>
          <w:p w14:paraId="74DD33BE" w14:textId="77777777" w:rsidR="00F92B40" w:rsidRPr="003B4010" w:rsidRDefault="00F92B40" w:rsidP="003B4010">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c>
          <w:tcPr>
            <w:tcW w:w="2268" w:type="dxa"/>
          </w:tcPr>
          <w:p w14:paraId="65170385"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EEEFD21"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6FA0E180" w14:textId="77777777" w:rsidTr="004A6144">
        <w:trPr>
          <w:trHeight w:val="103"/>
        </w:trPr>
        <w:tc>
          <w:tcPr>
            <w:tcW w:w="7665" w:type="dxa"/>
          </w:tcPr>
          <w:p w14:paraId="2EFFBF8C" w14:textId="77777777" w:rsidR="00F92B40" w:rsidRPr="003B4010" w:rsidRDefault="00F92B40" w:rsidP="003B4010">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c>
          <w:tcPr>
            <w:tcW w:w="2268" w:type="dxa"/>
          </w:tcPr>
          <w:p w14:paraId="2464289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174F9D3"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90A1D4E" w14:textId="77777777" w:rsidTr="004A6144">
        <w:trPr>
          <w:trHeight w:val="103"/>
        </w:trPr>
        <w:tc>
          <w:tcPr>
            <w:tcW w:w="7665" w:type="dxa"/>
          </w:tcPr>
          <w:p w14:paraId="09F7E124" w14:textId="77777777" w:rsidR="00F92B40" w:rsidRPr="006F57AE" w:rsidRDefault="00F92B40" w:rsidP="006F57AE">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268" w:type="dxa"/>
          </w:tcPr>
          <w:p w14:paraId="0584DC73"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509EE5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98A5152" w14:textId="77777777" w:rsidTr="004A6144">
        <w:trPr>
          <w:trHeight w:val="103"/>
        </w:trPr>
        <w:tc>
          <w:tcPr>
            <w:tcW w:w="7665" w:type="dxa"/>
          </w:tcPr>
          <w:p w14:paraId="14132A08" w14:textId="77777777" w:rsidR="00F92B40" w:rsidRPr="003B4010" w:rsidRDefault="00F92B40" w:rsidP="003B4010">
            <w:pPr>
              <w:ind w:right="148"/>
              <w:jc w:val="both"/>
              <w:rPr>
                <w:rFonts w:ascii="Times New Roman" w:eastAsia="Times New Roman" w:hAnsi="Times New Roman" w:cs="Times New Roman"/>
                <w:sz w:val="24"/>
                <w:szCs w:val="24"/>
                <w:lang w:val="ru-RU" w:eastAsia="ru-RU"/>
              </w:rPr>
            </w:pPr>
            <w:r w:rsidRPr="006F57AE">
              <w:rPr>
                <w:rFonts w:ascii="Times New Roman" w:hAnsi="Times New Roman" w:cs="Times New Roman"/>
                <w:sz w:val="24"/>
                <w:szCs w:val="24"/>
                <w:lang w:val="ru-RU"/>
              </w:rPr>
              <w:t>Применять знания о функциональных разновидностях языка в речевой практике.</w:t>
            </w:r>
          </w:p>
        </w:tc>
        <w:tc>
          <w:tcPr>
            <w:tcW w:w="2268" w:type="dxa"/>
          </w:tcPr>
          <w:p w14:paraId="3E402F93"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p>
          <w:p w14:paraId="3F6DFCD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bl>
    <w:p w14:paraId="4A5EA8FB"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21C8054A" w14:textId="68AE5C20" w:rsidR="00C87DEC" w:rsidRPr="00C87DEC" w:rsidRDefault="00C87DEC" w:rsidP="00C87DEC">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p>
    <w:p w14:paraId="2C857821" w14:textId="031104EA"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устных </w:t>
      </w:r>
      <w:r w:rsidR="00C87DEC" w:rsidRPr="00F92B40">
        <w:rPr>
          <w:rFonts w:ascii="Times New Roman" w:eastAsia="Times New Roman" w:hAnsi="Times New Roman" w:cs="Times New Roman"/>
          <w:b/>
          <w:bCs/>
          <w:color w:val="000000"/>
          <w:kern w:val="2"/>
          <w:sz w:val="24"/>
          <w:szCs w:val="24"/>
          <w:lang w:eastAsia="ru-RU"/>
        </w:rPr>
        <w:t>ответов обучающихся</w:t>
      </w:r>
      <w:r w:rsidRPr="00F92B40">
        <w:rPr>
          <w:rFonts w:ascii="Times New Roman" w:eastAsia="Times New Roman" w:hAnsi="Times New Roman" w:cs="Times New Roman"/>
          <w:color w:val="000000"/>
          <w:kern w:val="2"/>
          <w:sz w:val="24"/>
          <w:szCs w:val="24"/>
          <w:lang w:eastAsia="ru-RU"/>
        </w:rPr>
        <w:t xml:space="preserve">. Устный опрос является одним из основных способов учета знаний учета  обучающихся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14:paraId="175E66C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ответа ученика надо руководствоваться следующими критериями: </w:t>
      </w:r>
    </w:p>
    <w:p w14:paraId="1B98A8A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полнота и правильность ответа; </w:t>
      </w:r>
    </w:p>
    <w:p w14:paraId="4A8A941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степень осознанности, понимания изученного; </w:t>
      </w:r>
    </w:p>
    <w:p w14:paraId="415F06A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языковое оформление ответа. </w:t>
      </w:r>
    </w:p>
    <w:p w14:paraId="758EEA2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если ученик: </w:t>
      </w:r>
    </w:p>
    <w:p w14:paraId="06BA41A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полно излагает изученный материал, дает правильное определение языковых понятий; </w:t>
      </w:r>
    </w:p>
    <w:p w14:paraId="32744E0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32E301A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излагает материал последовательно и правильно с точки зрения норм литературного языка; </w:t>
      </w:r>
    </w:p>
    <w:p w14:paraId="49C3D8C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4) выполняет работу (дает ответ) на высшем уровне. </w:t>
      </w:r>
    </w:p>
    <w:p w14:paraId="795F69E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lastRenderedPageBreak/>
        <w:t>Оценка «4»</w:t>
      </w:r>
      <w:r w:rsidRPr="00F92B40">
        <w:rPr>
          <w:rFonts w:ascii="Times New Roman" w:eastAsia="Times New Roman" w:hAnsi="Times New Roman" w:cs="Times New Roman"/>
          <w:color w:val="000000"/>
          <w:kern w:val="2"/>
          <w:sz w:val="24"/>
          <w:szCs w:val="24"/>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14:paraId="5C6FDF6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знание и понимание основных положений данной темы, но: </w:t>
      </w:r>
    </w:p>
    <w:p w14:paraId="4ADA23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излагает материал неполно и допускает неточности в определении понятий или формулировке правил; </w:t>
      </w:r>
    </w:p>
    <w:p w14:paraId="2D8AD84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не умеет достаточно глубоко и доказательно обосновать свои суждения и привести свои примеры; </w:t>
      </w:r>
    </w:p>
    <w:p w14:paraId="42974E6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излагает материал непоследовательно и допускает ошибки в языковом оформлении излагаемого. </w:t>
      </w:r>
    </w:p>
    <w:p w14:paraId="41A73A2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 </w:t>
      </w:r>
    </w:p>
    <w:p w14:paraId="476FC71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«1»</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полное незнание или непонимание материала. </w:t>
      </w:r>
    </w:p>
    <w:p w14:paraId="2636533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p>
    <w:p w14:paraId="0D22465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диктантов </w:t>
      </w:r>
    </w:p>
    <w:p w14:paraId="76F1FCC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обучающимся данного класса. </w:t>
      </w:r>
    </w:p>
    <w:p w14:paraId="3C7C4C5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Объем диктанта устанавливается: для 10 класса – 190-200 слов, для 11 – 210-220 слов. (При подсчете слов учитываются как самостоятельные, так и служебные слова.) </w:t>
      </w:r>
    </w:p>
    <w:p w14:paraId="0788A56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для 10 класса – 45-50 слов, для 11 класса – 55-60 слов. </w:t>
      </w:r>
    </w:p>
    <w:p w14:paraId="203E426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имеющий целью проверку подготовки  обучающихся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полугодия и года, проверяют подготовку  обучающихся, как правило, по всем изученным темам. </w:t>
      </w:r>
    </w:p>
    <w:p w14:paraId="0F87198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диктантах должно быть не более 12-15 различных слов с непроверяемыми и труднопроверяемыми написаниями, правописанию которых ученики специально обучались. До осенних каникул сохраняется объем текста, рекомендованный для предыдущего класса. При оценке диктанта исправляются, но не учитываются орфографические и пунктуационные ошибки: В переносе слов; </w:t>
      </w:r>
    </w:p>
    <w:p w14:paraId="4CEC1AC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правила, которые не включены в школьную программу; </w:t>
      </w:r>
    </w:p>
    <w:p w14:paraId="18CC14FE"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еще не изученные правила; </w:t>
      </w:r>
    </w:p>
    <w:p w14:paraId="684E1FCD"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словах с непроверяемыми написаниями, над которыми не проводилась специальная работа; </w:t>
      </w:r>
    </w:p>
    <w:p w14:paraId="1826D8E9"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передаче авторской пунктуации. </w:t>
      </w:r>
    </w:p>
    <w:p w14:paraId="255C29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 </w:t>
      </w:r>
    </w:p>
    <w:p w14:paraId="5BB1F37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диктантов важно также учитывать характер ошибки. Среди ошибок следует выделять негрубые, то есть не имеющие существенного значения для </w:t>
      </w:r>
      <w:r w:rsidRPr="00F92B40">
        <w:rPr>
          <w:rFonts w:ascii="Times New Roman" w:eastAsia="Times New Roman" w:hAnsi="Times New Roman" w:cs="Times New Roman"/>
          <w:color w:val="000000"/>
          <w:kern w:val="2"/>
          <w:sz w:val="24"/>
          <w:szCs w:val="24"/>
          <w:lang w:eastAsia="ru-RU"/>
        </w:rPr>
        <w:lastRenderedPageBreak/>
        <w:t xml:space="preserve">характеристики грамотности. При подсчете ошибок две негрубые считаются за одну. К негрубым относятся ошибки: </w:t>
      </w:r>
    </w:p>
    <w:p w14:paraId="54D4EFE5"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исключениях из правил; </w:t>
      </w:r>
    </w:p>
    <w:p w14:paraId="080406BA"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написании большой буквы в составных собственных наименованиях; </w:t>
      </w:r>
    </w:p>
    <w:p w14:paraId="1D82BB94"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В случаях раздельного и слитного написания «не» с прилагательными и причастиями, выступающими в роли сказуемого; В написании ы и и после приставок; </w:t>
      </w:r>
    </w:p>
    <w:p w14:paraId="3B62E479"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 </w:t>
      </w:r>
    </w:p>
    <w:p w14:paraId="5BE3C947"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собственных именах нерусского происхождения; </w:t>
      </w:r>
    </w:p>
    <w:p w14:paraId="4CAD8208"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когда вместо одного знака препинания поставлен другой; </w:t>
      </w:r>
    </w:p>
    <w:p w14:paraId="3762538F"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пропуске одного из сочетающихся знаков препинания или в нарушении их последовательности. </w:t>
      </w:r>
    </w:p>
    <w:p w14:paraId="522C68F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14:paraId="0CC2D72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 </w:t>
      </w:r>
    </w:p>
    <w:p w14:paraId="29C4680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w:t>
      </w:r>
    </w:p>
    <w:p w14:paraId="6ED6C5B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Первые три однотипные ошибки считаются за одну ошибку, каждая следующая подобная ошибка учитывается как самостоятельная. </w:t>
      </w:r>
    </w:p>
    <w:p w14:paraId="406C68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Примечание. Если в одном непроверяемом слове допущены 2 и более ошибок, то все они считаются за одну ошибку. </w:t>
      </w:r>
    </w:p>
    <w:p w14:paraId="19FE7B6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 </w:t>
      </w:r>
    </w:p>
    <w:p w14:paraId="52D04DC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оценивается одной отметкой. </w:t>
      </w:r>
    </w:p>
    <w:p w14:paraId="1C4553D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2AAF2D7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выставляется за безошибочную работу. Обучающийся систематически демонстрирует грамотность и выполняет работу на высшем уровне (без помарок). </w:t>
      </w:r>
    </w:p>
    <w:p w14:paraId="1D6EE79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w:t>
      </w:r>
    </w:p>
    <w:p w14:paraId="42B79E1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14:paraId="1939ADF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большем количестве ошибок диктант оценивается баллом «1». </w:t>
      </w:r>
    </w:p>
    <w:p w14:paraId="54D3474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оценки «2» - 7 орфографических ошибок. </w:t>
      </w:r>
    </w:p>
    <w:p w14:paraId="486330C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выставляется оценка за каждый вид работы. </w:t>
      </w:r>
    </w:p>
    <w:p w14:paraId="20526FE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159A9F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выполнения дополнительных заданий рекомендуется руководствоваться следующим: </w:t>
      </w:r>
    </w:p>
    <w:p w14:paraId="67DFCAE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если ученик выполнил все задания верно. Обучающийся систематически демонстрирует грамотность и выполняет работу на высшем уровне (без помарок). </w:t>
      </w:r>
    </w:p>
    <w:p w14:paraId="0F79161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ставится, если ученик выполнил правильно не менее ¾ задания. </w:t>
      </w:r>
    </w:p>
    <w:p w14:paraId="3351D72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правильно выполнено не менее половины заданий. </w:t>
      </w:r>
    </w:p>
    <w:p w14:paraId="65B71E9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не выполнено более половины заданий. </w:t>
      </w:r>
    </w:p>
    <w:p w14:paraId="3D1CC47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«1»</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не выполнена треть заданий. </w:t>
      </w:r>
    </w:p>
    <w:p w14:paraId="13AA0BF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Примечание. Орфографические и пунктуационные ошибки, допущенные при выполнении дополнительных заданий, учитываются при выведении оценки за диктант. </w:t>
      </w:r>
    </w:p>
    <w:p w14:paraId="7D9A749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2977F84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w:t>
      </w:r>
      <w:r w:rsidRPr="00F92B40">
        <w:rPr>
          <w:rFonts w:ascii="Times New Roman" w:eastAsia="Times New Roman" w:hAnsi="Times New Roman" w:cs="Times New Roman"/>
          <w:color w:val="000000"/>
          <w:kern w:val="2"/>
          <w:sz w:val="24"/>
          <w:szCs w:val="24"/>
          <w:lang w:eastAsia="ru-RU"/>
        </w:rPr>
        <w:tab/>
        <w:t xml:space="preserve">оценке </w:t>
      </w:r>
      <w:r w:rsidRPr="00F92B40">
        <w:rPr>
          <w:rFonts w:ascii="Times New Roman" w:eastAsia="Times New Roman" w:hAnsi="Times New Roman" w:cs="Times New Roman"/>
          <w:color w:val="000000"/>
          <w:kern w:val="2"/>
          <w:sz w:val="24"/>
          <w:szCs w:val="24"/>
          <w:lang w:eastAsia="ru-RU"/>
        </w:rPr>
        <w:tab/>
      </w:r>
      <w:r w:rsidRPr="00F92B40">
        <w:rPr>
          <w:rFonts w:ascii="Times New Roman" w:eastAsia="Times New Roman" w:hAnsi="Times New Roman" w:cs="Times New Roman"/>
          <w:b/>
          <w:bCs/>
          <w:color w:val="000000"/>
          <w:kern w:val="2"/>
          <w:sz w:val="24"/>
          <w:szCs w:val="24"/>
          <w:lang w:eastAsia="ru-RU"/>
        </w:rPr>
        <w:t xml:space="preserve">контрольного </w:t>
      </w:r>
      <w:r w:rsidRPr="00F92B40">
        <w:rPr>
          <w:rFonts w:ascii="Times New Roman" w:eastAsia="Times New Roman" w:hAnsi="Times New Roman" w:cs="Times New Roman"/>
          <w:b/>
          <w:bCs/>
          <w:color w:val="000000"/>
          <w:kern w:val="2"/>
          <w:sz w:val="24"/>
          <w:szCs w:val="24"/>
          <w:lang w:eastAsia="ru-RU"/>
        </w:rPr>
        <w:tab/>
        <w:t xml:space="preserve">словарного </w:t>
      </w:r>
      <w:r w:rsidRPr="00F92B40">
        <w:rPr>
          <w:rFonts w:ascii="Times New Roman" w:eastAsia="Times New Roman" w:hAnsi="Times New Roman" w:cs="Times New Roman"/>
          <w:b/>
          <w:bCs/>
          <w:color w:val="000000"/>
          <w:kern w:val="2"/>
          <w:sz w:val="24"/>
          <w:szCs w:val="24"/>
          <w:lang w:eastAsia="ru-RU"/>
        </w:rPr>
        <w:tab/>
        <w:t>диктанта</w:t>
      </w:r>
      <w:r w:rsidRPr="00F92B40">
        <w:rPr>
          <w:rFonts w:ascii="Times New Roman" w:eastAsia="Times New Roman" w:hAnsi="Times New Roman" w:cs="Times New Roman"/>
          <w:color w:val="000000"/>
          <w:kern w:val="2"/>
          <w:sz w:val="24"/>
          <w:szCs w:val="24"/>
          <w:lang w:eastAsia="ru-RU"/>
        </w:rPr>
        <w:t xml:space="preserve"> рекомендуется руководствоваться следующим: </w:t>
      </w:r>
    </w:p>
    <w:p w14:paraId="7A7DC9B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нет ошибок. Обучающийся систематически демонстрирует грамотность и выполняет работу на высшем уровне (без помарок). </w:t>
      </w:r>
    </w:p>
    <w:p w14:paraId="46B125B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ученик допустил 1-2 ошибки. </w:t>
      </w:r>
    </w:p>
    <w:p w14:paraId="150181A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допущено 3-4 ошибки. </w:t>
      </w:r>
    </w:p>
    <w:p w14:paraId="75D6B94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допущено до 7 ошибок. </w:t>
      </w:r>
    </w:p>
    <w:p w14:paraId="498ED70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«1» </w:t>
      </w:r>
      <w:r w:rsidRPr="00F92B40">
        <w:rPr>
          <w:rFonts w:ascii="Times New Roman" w:eastAsia="Times New Roman" w:hAnsi="Times New Roman" w:cs="Times New Roman"/>
          <w:color w:val="000000"/>
          <w:kern w:val="2"/>
          <w:sz w:val="24"/>
          <w:szCs w:val="24"/>
          <w:lang w:eastAsia="ru-RU"/>
        </w:rPr>
        <w:t xml:space="preserve">ставится за диктант, в котором допущено более 7 ошибок. </w:t>
      </w:r>
    </w:p>
    <w:p w14:paraId="07DCC3C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3B4E4EC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сочинений и изложений </w:t>
      </w:r>
    </w:p>
    <w:p w14:paraId="4631F53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Сочинения и изложения – основные формы проверки умения правильно и последовательно излагать мысли, уровня речевой подготовки  обучающихся. </w:t>
      </w:r>
    </w:p>
    <w:p w14:paraId="0598807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Сочинения и изложения проводятся в соответствии с требованиями раздела программы «Развития навыков связной речи». </w:t>
      </w:r>
    </w:p>
    <w:p w14:paraId="468628E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Примерный объем текста для подробного изложения: в 10 классе – 450-500 слов, в 11 классе – 500-600 слов. </w:t>
      </w:r>
    </w:p>
    <w:p w14:paraId="23DB280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Рекомендуется следующий примерный объем классных сочинений: в 10 классе – 4,0-5,0 страниц, в 11 классе – 5,0-6,0 страниц. </w:t>
      </w:r>
    </w:p>
    <w:p w14:paraId="299BDB7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 </w:t>
      </w:r>
    </w:p>
    <w:p w14:paraId="5B3FBAF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 помощью сочинений и изложений проверяются: </w:t>
      </w:r>
    </w:p>
    <w:p w14:paraId="36F4D2A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умение раскрывать тему; </w:t>
      </w:r>
    </w:p>
    <w:p w14:paraId="69411AB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умение использовать языковые средства в соответствии со стилем, темой и задачей высказывания; </w:t>
      </w:r>
    </w:p>
    <w:p w14:paraId="01ABC3F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соблюдение языковых норм и правил правописания. </w:t>
      </w:r>
    </w:p>
    <w:p w14:paraId="3589A58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обучающихся по литературе. В этом случае первая оценка (за содержание и речь) считается оценкой по литературе. </w:t>
      </w:r>
    </w:p>
    <w:p w14:paraId="7C9F50B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Содержание сочинения и изложения оценивается по следующим критериям: </w:t>
      </w:r>
    </w:p>
    <w:p w14:paraId="06E8107D" w14:textId="77777777" w:rsidR="00F92B40" w:rsidRPr="00F92B40" w:rsidRDefault="00F92B40" w:rsidP="00F92B40">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соответствие работы ученика теме и основной мысли; </w:t>
      </w:r>
    </w:p>
    <w:p w14:paraId="0FCD5212" w14:textId="77777777" w:rsidR="00F92B40" w:rsidRPr="00F92B40" w:rsidRDefault="00F92B40" w:rsidP="00F92B40">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полнота раскрытия темы; правильность фактического материала; последовательность изложения. </w:t>
      </w:r>
    </w:p>
    <w:p w14:paraId="52D23B0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речевого оформления сочинений и изложений учитывается: </w:t>
      </w:r>
    </w:p>
    <w:p w14:paraId="662F681D"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Разнообразие словаря и грамматического строя речи; </w:t>
      </w:r>
    </w:p>
    <w:p w14:paraId="43BA01F1"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Стилевое единство и выразительность речи; </w:t>
      </w:r>
    </w:p>
    <w:p w14:paraId="51E9597C"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Число речевых недочетов. </w:t>
      </w:r>
    </w:p>
    <w:p w14:paraId="001AC93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Грамотность оценивается по числу допущенных учеником ошибок – орфографических, пунктуационных и грамматических. </w:t>
      </w:r>
    </w:p>
    <w:p w14:paraId="1EA5C3F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tbl>
      <w:tblPr>
        <w:tblStyle w:val="TableGrid"/>
        <w:tblW w:w="9590" w:type="dxa"/>
        <w:tblInd w:w="-108" w:type="dxa"/>
        <w:tblCellMar>
          <w:top w:w="7" w:type="dxa"/>
          <w:left w:w="106" w:type="dxa"/>
          <w:right w:w="53" w:type="dxa"/>
        </w:tblCellMar>
        <w:tblLook w:val="04A0" w:firstRow="1" w:lastRow="0" w:firstColumn="1" w:lastColumn="0" w:noHBand="0" w:noVBand="1"/>
      </w:tblPr>
      <w:tblGrid>
        <w:gridCol w:w="1014"/>
        <w:gridCol w:w="6468"/>
        <w:gridCol w:w="2108"/>
      </w:tblGrid>
      <w:tr w:rsidR="00F92B40" w:rsidRPr="00F92B40" w14:paraId="09A23265" w14:textId="77777777" w:rsidTr="00F92B40">
        <w:trPr>
          <w:trHeight w:val="264"/>
        </w:trPr>
        <w:tc>
          <w:tcPr>
            <w:tcW w:w="977" w:type="dxa"/>
            <w:tcBorders>
              <w:top w:val="single" w:sz="4" w:space="0" w:color="000000"/>
              <w:left w:val="single" w:sz="4" w:space="0" w:color="000000"/>
              <w:bottom w:val="single" w:sz="4" w:space="0" w:color="000000"/>
              <w:right w:val="single" w:sz="4" w:space="0" w:color="000000"/>
            </w:tcBorders>
          </w:tcPr>
          <w:p w14:paraId="585B4F57"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Оценка </w:t>
            </w:r>
          </w:p>
        </w:tc>
        <w:tc>
          <w:tcPr>
            <w:tcW w:w="8613" w:type="dxa"/>
            <w:gridSpan w:val="2"/>
            <w:tcBorders>
              <w:top w:val="single" w:sz="4" w:space="0" w:color="000000"/>
              <w:left w:val="single" w:sz="4" w:space="0" w:color="000000"/>
              <w:bottom w:val="single" w:sz="4" w:space="0" w:color="000000"/>
              <w:right w:val="single" w:sz="4" w:space="0" w:color="000000"/>
            </w:tcBorders>
          </w:tcPr>
          <w:p w14:paraId="41FFB3D1"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Основные критерии оценки </w:t>
            </w:r>
          </w:p>
        </w:tc>
      </w:tr>
      <w:tr w:rsidR="00F92B40" w:rsidRPr="00F92B40" w14:paraId="398867DF" w14:textId="77777777" w:rsidTr="00F92B40">
        <w:trPr>
          <w:trHeight w:val="262"/>
        </w:trPr>
        <w:tc>
          <w:tcPr>
            <w:tcW w:w="977" w:type="dxa"/>
            <w:tcBorders>
              <w:top w:val="single" w:sz="4" w:space="0" w:color="000000"/>
              <w:left w:val="single" w:sz="4" w:space="0" w:color="000000"/>
              <w:bottom w:val="single" w:sz="4" w:space="0" w:color="000000"/>
              <w:right w:val="single" w:sz="4" w:space="0" w:color="000000"/>
            </w:tcBorders>
          </w:tcPr>
          <w:p w14:paraId="2E73FB8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w:t>
            </w:r>
          </w:p>
        </w:tc>
        <w:tc>
          <w:tcPr>
            <w:tcW w:w="6503" w:type="dxa"/>
            <w:tcBorders>
              <w:top w:val="single" w:sz="4" w:space="0" w:color="000000"/>
              <w:left w:val="single" w:sz="4" w:space="0" w:color="000000"/>
              <w:bottom w:val="single" w:sz="4" w:space="0" w:color="000000"/>
              <w:right w:val="single" w:sz="4" w:space="0" w:color="000000"/>
            </w:tcBorders>
          </w:tcPr>
          <w:p w14:paraId="32850B5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и речь </w:t>
            </w:r>
          </w:p>
        </w:tc>
        <w:tc>
          <w:tcPr>
            <w:tcW w:w="2110" w:type="dxa"/>
            <w:tcBorders>
              <w:top w:val="single" w:sz="4" w:space="0" w:color="000000"/>
              <w:left w:val="single" w:sz="4" w:space="0" w:color="000000"/>
              <w:bottom w:val="single" w:sz="4" w:space="0" w:color="000000"/>
              <w:right w:val="single" w:sz="4" w:space="0" w:color="000000"/>
            </w:tcBorders>
          </w:tcPr>
          <w:p w14:paraId="350FC86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Грамотность </w:t>
            </w:r>
          </w:p>
        </w:tc>
      </w:tr>
      <w:tr w:rsidR="00F92B40" w:rsidRPr="00F92B40" w14:paraId="3C91722B" w14:textId="77777777" w:rsidTr="00F92B40">
        <w:trPr>
          <w:trHeight w:val="1781"/>
        </w:trPr>
        <w:tc>
          <w:tcPr>
            <w:tcW w:w="977" w:type="dxa"/>
            <w:tcBorders>
              <w:top w:val="single" w:sz="4" w:space="0" w:color="000000"/>
              <w:left w:val="single" w:sz="4" w:space="0" w:color="000000"/>
              <w:bottom w:val="single" w:sz="4" w:space="0" w:color="000000"/>
              <w:right w:val="single" w:sz="4" w:space="0" w:color="000000"/>
            </w:tcBorders>
          </w:tcPr>
          <w:p w14:paraId="410595ED"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5 </w:t>
            </w:r>
          </w:p>
        </w:tc>
        <w:tc>
          <w:tcPr>
            <w:tcW w:w="6503" w:type="dxa"/>
            <w:tcBorders>
              <w:top w:val="single" w:sz="4" w:space="0" w:color="000000"/>
              <w:left w:val="single" w:sz="4" w:space="0" w:color="000000"/>
              <w:bottom w:val="single" w:sz="4" w:space="0" w:color="000000"/>
              <w:right w:val="single" w:sz="4" w:space="0" w:color="000000"/>
            </w:tcBorders>
          </w:tcPr>
          <w:p w14:paraId="0E557C9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1.Содержание работы полностью соответствует теме </w:t>
            </w:r>
          </w:p>
          <w:p w14:paraId="009A72D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2. Фактические ошибки отсутствуют. </w:t>
            </w:r>
          </w:p>
          <w:p w14:paraId="403594B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излагается последовательно </w:t>
            </w:r>
          </w:p>
          <w:p w14:paraId="6296800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14:paraId="42B977A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Достигнута стилевое единство и выразительность текста </w:t>
            </w:r>
          </w:p>
        </w:tc>
        <w:tc>
          <w:tcPr>
            <w:tcW w:w="2110" w:type="dxa"/>
            <w:tcBorders>
              <w:top w:val="single" w:sz="4" w:space="0" w:color="000000"/>
              <w:left w:val="single" w:sz="4" w:space="0" w:color="000000"/>
              <w:bottom w:val="single" w:sz="4" w:space="0" w:color="000000"/>
              <w:right w:val="single" w:sz="4" w:space="0" w:color="000000"/>
            </w:tcBorders>
          </w:tcPr>
          <w:p w14:paraId="60306B4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Обучающийся систематически демонстрирует грамотность. </w:t>
            </w:r>
          </w:p>
        </w:tc>
      </w:tr>
      <w:tr w:rsidR="00F92B40" w:rsidRPr="00F92B40" w14:paraId="58EBF7F0" w14:textId="77777777" w:rsidTr="00F92B40">
        <w:trPr>
          <w:trHeight w:val="3046"/>
        </w:trPr>
        <w:tc>
          <w:tcPr>
            <w:tcW w:w="977" w:type="dxa"/>
            <w:tcBorders>
              <w:top w:val="single" w:sz="4" w:space="0" w:color="000000"/>
              <w:left w:val="single" w:sz="4" w:space="0" w:color="000000"/>
              <w:bottom w:val="single" w:sz="4" w:space="0" w:color="000000"/>
              <w:right w:val="single" w:sz="4" w:space="0" w:color="000000"/>
            </w:tcBorders>
          </w:tcPr>
          <w:p w14:paraId="32D5A58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4 </w:t>
            </w:r>
          </w:p>
        </w:tc>
        <w:tc>
          <w:tcPr>
            <w:tcW w:w="6503" w:type="dxa"/>
            <w:tcBorders>
              <w:top w:val="single" w:sz="4" w:space="0" w:color="000000"/>
              <w:left w:val="single" w:sz="4" w:space="0" w:color="000000"/>
              <w:bottom w:val="single" w:sz="4" w:space="0" w:color="000000"/>
              <w:right w:val="single" w:sz="4" w:space="0" w:color="000000"/>
            </w:tcBorders>
          </w:tcPr>
          <w:p w14:paraId="493AFD1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1.Содержание работы в основном соответствует теме (имеются незначительные отклонения от темы) </w:t>
            </w:r>
          </w:p>
          <w:p w14:paraId="770C09C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в основном достоверно, но имеются единичные фактические неточности </w:t>
            </w:r>
          </w:p>
          <w:p w14:paraId="23E13BB8"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Имеются незначительные нарушения последовательности в изложении мыслей </w:t>
            </w:r>
          </w:p>
          <w:p w14:paraId="12BCBC84"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Лексический и грамматический строй речи достаточно разнообразен </w:t>
            </w:r>
          </w:p>
          <w:p w14:paraId="6D98D00B"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Стиль работы отличается единством и достаточной выразительностью </w:t>
            </w:r>
          </w:p>
          <w:p w14:paraId="1A7229C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допускается не более 2х недочетов в содержании и не более 3-4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28B8E9BE" w14:textId="2A2C58A0"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Допускаются: 2 орф.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2 пунк., или 1 орф.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3 пунк., или 4 пункт.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шибки при отсутствии орф.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а также 2 грам.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шибки </w:t>
            </w:r>
          </w:p>
        </w:tc>
      </w:tr>
      <w:tr w:rsidR="00F92B40" w:rsidRPr="00F92B40" w14:paraId="229A1133"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6F938AD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 </w:t>
            </w:r>
          </w:p>
        </w:tc>
        <w:tc>
          <w:tcPr>
            <w:tcW w:w="6503" w:type="dxa"/>
            <w:tcBorders>
              <w:top w:val="single" w:sz="4" w:space="0" w:color="000000"/>
              <w:left w:val="single" w:sz="4" w:space="0" w:color="000000"/>
              <w:bottom w:val="single" w:sz="4" w:space="0" w:color="000000"/>
              <w:right w:val="single" w:sz="4" w:space="0" w:color="000000"/>
            </w:tcBorders>
          </w:tcPr>
          <w:p w14:paraId="0A41BC4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1.В работе допущены существенные отклонения от темы 2.Работа достоверна в главном, но в ней имеются отдельные фактические неточности. </w:t>
            </w:r>
          </w:p>
          <w:p w14:paraId="16E10B4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3.Допущены отдельные нарушения последовательности изложения. </w:t>
            </w:r>
          </w:p>
          <w:p w14:paraId="527A2C3C"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4.Беден словарь и однообразный употребляемые синтаксические конструкции, встречается неправильное словооупотребление. 5. Стиль работы не отличается единством, речь недостаточно выразительна. </w:t>
            </w:r>
          </w:p>
          <w:p w14:paraId="33FFCF4B"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допускается не более 4х недочетов в </w:t>
            </w:r>
            <w:r w:rsidRPr="00F92B40">
              <w:rPr>
                <w:rFonts w:ascii="Times New Roman" w:hAnsi="Times New Roman" w:cs="Times New Roman"/>
                <w:color w:val="000000"/>
                <w:sz w:val="24"/>
                <w:szCs w:val="24"/>
              </w:rPr>
              <w:lastRenderedPageBreak/>
              <w:t xml:space="preserve">содержании и не более 5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77C02D62" w14:textId="34AF7F53"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lastRenderedPageBreak/>
              <w:t xml:space="preserve">Допускаются: 4 орф.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4 пунк., или 3 орф.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5 пунк., или 7 пункт. </w:t>
            </w:r>
            <w:r w:rsidR="00C87DEC" w:rsidRPr="00F92B40">
              <w:rPr>
                <w:rFonts w:ascii="Times New Roman" w:hAnsi="Times New Roman" w:cs="Times New Roman"/>
                <w:color w:val="000000"/>
                <w:sz w:val="24"/>
                <w:szCs w:val="24"/>
              </w:rPr>
              <w:t>П</w:t>
            </w:r>
            <w:r w:rsidRPr="00F92B40">
              <w:rPr>
                <w:rFonts w:ascii="Times New Roman" w:hAnsi="Times New Roman" w:cs="Times New Roman"/>
                <w:color w:val="000000"/>
                <w:sz w:val="24"/>
                <w:szCs w:val="24"/>
              </w:rPr>
              <w:t xml:space="preserve">ри отсутствии орф.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w:t>
            </w:r>
          </w:p>
        </w:tc>
      </w:tr>
      <w:tr w:rsidR="00F92B40" w:rsidRPr="00F92B40" w14:paraId="49430ACC"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0B928A1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2 </w:t>
            </w:r>
          </w:p>
        </w:tc>
        <w:tc>
          <w:tcPr>
            <w:tcW w:w="6503" w:type="dxa"/>
            <w:tcBorders>
              <w:top w:val="single" w:sz="4" w:space="0" w:color="000000"/>
              <w:left w:val="single" w:sz="4" w:space="0" w:color="000000"/>
              <w:bottom w:val="single" w:sz="4" w:space="0" w:color="000000"/>
              <w:right w:val="single" w:sz="4" w:space="0" w:color="000000"/>
            </w:tcBorders>
          </w:tcPr>
          <w:p w14:paraId="0FC8C03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1.Работа не соответствует теме. </w:t>
            </w:r>
          </w:p>
          <w:p w14:paraId="2383D83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2.Допущено много фактических неточностей. </w:t>
            </w:r>
          </w:p>
          <w:p w14:paraId="140AEA6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3.Нарушена последовательность изложения мыслей во всех частях работы, отсутствует связь между ними, часты случаи неправильного словооупотребления. </w:t>
            </w:r>
          </w:p>
          <w:p w14:paraId="01CF809C"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словооупотребления. </w:t>
            </w:r>
          </w:p>
          <w:p w14:paraId="10859892"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Нарушено стилевое единство текста. </w:t>
            </w:r>
          </w:p>
          <w:p w14:paraId="703ADFD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допущено 6 недочетов в содержании и до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1DAA6B44"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Допускаются: 7орф. </w:t>
            </w:r>
          </w:p>
          <w:p w14:paraId="2DE1C4AE" w14:textId="281EE045" w:rsidR="00F92B40" w:rsidRPr="00F92B40" w:rsidRDefault="00C87DEC"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7 пунк., или 6 орф.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8 пунк., 5 орф.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9 пункт., 8 орф.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6 пунк., а также 7 грам. </w:t>
            </w:r>
            <w:r w:rsidRPr="00F92B40">
              <w:rPr>
                <w:rFonts w:ascii="Times New Roman" w:hAnsi="Times New Roman" w:cs="Times New Roman"/>
                <w:color w:val="000000"/>
                <w:sz w:val="24"/>
                <w:szCs w:val="24"/>
              </w:rPr>
              <w:t>О</w:t>
            </w:r>
            <w:r w:rsidR="00F92B40" w:rsidRPr="00F92B40">
              <w:rPr>
                <w:rFonts w:ascii="Times New Roman" w:hAnsi="Times New Roman" w:cs="Times New Roman"/>
                <w:color w:val="000000"/>
                <w:sz w:val="24"/>
                <w:szCs w:val="24"/>
              </w:rPr>
              <w:t xml:space="preserve">шибок. </w:t>
            </w:r>
          </w:p>
        </w:tc>
      </w:tr>
      <w:tr w:rsidR="00F92B40" w:rsidRPr="00F92B40" w14:paraId="21F4A8B9" w14:textId="77777777" w:rsidTr="00F92B40">
        <w:trPr>
          <w:trHeight w:val="769"/>
        </w:trPr>
        <w:tc>
          <w:tcPr>
            <w:tcW w:w="977" w:type="dxa"/>
            <w:tcBorders>
              <w:top w:val="single" w:sz="4" w:space="0" w:color="000000"/>
              <w:left w:val="single" w:sz="4" w:space="0" w:color="000000"/>
              <w:bottom w:val="single" w:sz="4" w:space="0" w:color="000000"/>
              <w:right w:val="single" w:sz="4" w:space="0" w:color="000000"/>
            </w:tcBorders>
          </w:tcPr>
          <w:p w14:paraId="2C0207C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 </w:t>
            </w:r>
          </w:p>
        </w:tc>
        <w:tc>
          <w:tcPr>
            <w:tcW w:w="6503" w:type="dxa"/>
            <w:tcBorders>
              <w:top w:val="single" w:sz="4" w:space="0" w:color="000000"/>
              <w:left w:val="single" w:sz="4" w:space="0" w:color="000000"/>
              <w:bottom w:val="single" w:sz="4" w:space="0" w:color="000000"/>
              <w:right w:val="single" w:sz="4" w:space="0" w:color="000000"/>
            </w:tcBorders>
          </w:tcPr>
          <w:p w14:paraId="64F23F8D"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В работе допущено 6 недочетов в содержании и  более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3C7CFCA2" w14:textId="09923C98"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Имеется более 7 орф., 7 пунк.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7 грам.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w:t>
            </w:r>
          </w:p>
        </w:tc>
      </w:tr>
    </w:tbl>
    <w:p w14:paraId="41F97AD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1AE9E4A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14:paraId="19F5485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оценок «5», «6», «7» превышение объема сочинения не принимается во внимание. </w:t>
      </w:r>
    </w:p>
    <w:p w14:paraId="71E3EBA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14:paraId="4FD3F6D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14:paraId="11B0ED6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4B9109D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Ошибки и недочеты в сочинениях и изложениях. </w:t>
      </w:r>
    </w:p>
    <w:p w14:paraId="16348E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w:t>
      </w:r>
      <w:r w:rsidRPr="00F92B40">
        <w:rPr>
          <w:rFonts w:ascii="Times New Roman" w:eastAsia="Times New Roman" w:hAnsi="Times New Roman" w:cs="Times New Roman"/>
          <w:color w:val="000000"/>
          <w:kern w:val="2"/>
          <w:sz w:val="24"/>
          <w:szCs w:val="24"/>
          <w:lang w:eastAsia="ru-RU"/>
        </w:rPr>
        <w:lastRenderedPageBreak/>
        <w:t xml:space="preserve">или написано». Другими словами, недочет – это скорее не ошибка, а некоторая шероховатость речи. </w:t>
      </w:r>
    </w:p>
    <w:p w14:paraId="7945BA1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 </w:t>
      </w:r>
    </w:p>
    <w:p w14:paraId="03018C7B"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повторение одного и того же слова; </w:t>
      </w:r>
    </w:p>
    <w:p w14:paraId="6D770919"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однообразие словарных конструкций; </w:t>
      </w:r>
    </w:p>
    <w:p w14:paraId="0AA4E9B1"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неудачный порядок слов; </w:t>
      </w:r>
    </w:p>
    <w:p w14:paraId="73A5DB2D"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различного рода стилевые смешения. </w:t>
      </w:r>
    </w:p>
    <w:p w14:paraId="3CD6502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содержании сочинений и изложений </w:t>
      </w:r>
    </w:p>
    <w:p w14:paraId="04CE878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Фактические ошибки: в изложении: неточности, искажения текста в обозначении времени, места событий, последовательности действий, причинно-следственных связей. </w:t>
      </w:r>
    </w:p>
    <w:p w14:paraId="0231C38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сочинении: </w:t>
      </w:r>
    </w:p>
    <w:p w14:paraId="4A25B23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искажение имевших место событий, неточное воспроизведение источников, имен собственных, мест событий, дат. </w:t>
      </w:r>
    </w:p>
    <w:p w14:paraId="23336C2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Логические ошибки </w:t>
      </w:r>
    </w:p>
    <w:p w14:paraId="06C83803"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нарушение последовательности в высказывании; </w:t>
      </w:r>
    </w:p>
    <w:p w14:paraId="4A196E88"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отсутствие связи между частями сочинения (изложения) и между предложениями; </w:t>
      </w:r>
    </w:p>
    <w:p w14:paraId="4CB22E06"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неоправданное повторение высказанной ранее мысли; </w:t>
      </w:r>
    </w:p>
    <w:p w14:paraId="6A9C751E"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раздробление одной микротемы другой микротемой; </w:t>
      </w:r>
    </w:p>
    <w:p w14:paraId="0F45F10B"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несоразмерность частей высказывания или отсутствие необходимых частей; </w:t>
      </w:r>
    </w:p>
    <w:p w14:paraId="093CF11E"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перестановка частей текста (если она не обусловлена заданием к изложению); </w:t>
      </w:r>
    </w:p>
    <w:p w14:paraId="01FAAF45"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неоправданная подмена лица, от которого ведется повествование. К примеру, повествование ведется сначала от первого, а потом от третьего лица. </w:t>
      </w:r>
    </w:p>
    <w:p w14:paraId="0922935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ошибки </w:t>
      </w:r>
    </w:p>
    <w:p w14:paraId="0E7BC0C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 речевым ошибкам относятся ошибки и недочеты в употреблении слов и построении текста. </w:t>
      </w:r>
    </w:p>
    <w:p w14:paraId="3C9EB3E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Первые, в свою очередь, делятся на семантические и стилистические. К речевым семантическим ошибкам можно отнести следующие нарушения: </w:t>
      </w:r>
    </w:p>
    <w:p w14:paraId="2F67681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неразличение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 </w:t>
      </w:r>
    </w:p>
    <w:p w14:paraId="2D0FFB2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Стилистические ошибки представляют собой следующие нарушения, которые связаны с требованиями к выразительности речи: неоправданное употребление в </w:t>
      </w:r>
      <w:r w:rsidRPr="00F92B40">
        <w:rPr>
          <w:rFonts w:ascii="Times New Roman" w:eastAsia="Times New Roman" w:hAnsi="Times New Roman" w:cs="Times New Roman"/>
          <w:color w:val="000000"/>
          <w:kern w:val="2"/>
          <w:sz w:val="24"/>
          <w:szCs w:val="24"/>
          <w:lang w:eastAsia="ru-RU"/>
        </w:rPr>
        <w:lastRenderedPageBreak/>
        <w:t xml:space="preserve">авторской речи диалектных и просторечных слов, например: У Кити было два парня: Левин и Вронский; неуместное употребление эмоционально окрашенных слов и конструкций, особенно в авторской речи, например: Рядом сидит папа (вместо отец) одного из малышей; смешение лексики разных исторических эпох; употребление штампов. </w:t>
      </w:r>
    </w:p>
    <w:p w14:paraId="592258F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ошибки в построении текста: бедность и однообразие синтаксических конструкций; нарушение видовременной соотнесенности глагольных форм, например: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 </w:t>
      </w:r>
    </w:p>
    <w:p w14:paraId="15BAC64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Грамматические ошибки </w:t>
      </w:r>
    </w:p>
    <w:p w14:paraId="3954880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Грамматические ошибки – это нарушение грамматических норм образования языковых единиц и их структуры. </w:t>
      </w:r>
    </w:p>
    <w:p w14:paraId="7AF2406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14:paraId="3A9E093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Разновидности грамматических ошибок: </w:t>
      </w:r>
    </w:p>
    <w:p w14:paraId="5BD51D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Словообразовательные, состоящие в неоправданном словосочинительстве или видоизменении слов нормативного языка (например, надсмешка, подчерк, нагинаться, спинжак, беспощадство, публицизм и т.п.). Такие ошибки нельзя воспринимать как орфографические. </w:t>
      </w:r>
    </w:p>
    <w:p w14:paraId="19E668D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Морфологические, связанные с ненормативным образованием форм слов и употреблением частей речи (писав свои произведения, не думал, что очутюсь в полной темноте; одни англичанины; спортсмены в каноях; ихний улыбающий ребенок; ложит и т.д.) </w:t>
      </w:r>
    </w:p>
    <w:p w14:paraId="374FFE1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Синтаксические </w:t>
      </w:r>
    </w:p>
    <w:p w14:paraId="12D4260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а) Ошибки в структуре словосочетаний, в согласовании и управлении, например: </w:t>
      </w:r>
    </w:p>
    <w:p w14:paraId="6FC3BAA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браконьерам, нарушающих закон; жажда к славе; </w:t>
      </w:r>
    </w:p>
    <w:p w14:paraId="42DD5A6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б) ошибки в структуре простого предложения: </w:t>
      </w:r>
    </w:p>
    <w:p w14:paraId="40E246C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нарушение связи между подлежащим и сказуемым, например: солнце села; но не вечно ни юность, ни лето; это было моей единственной книгой в дни войны; </w:t>
      </w:r>
    </w:p>
    <w:p w14:paraId="43C2624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нарушение границы предложения, например: Собаки напали на след зайца. И стали гонять его по вырубке; </w:t>
      </w:r>
    </w:p>
    <w:p w14:paraId="13417F7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разрушение ряда однородных членов, например: настоящий учитель верен своему делу и никогда не отступать от своих принципов. Почти все вещи в доме большие: шкафы, двери, а еще грузовик и комбайн; </w:t>
      </w:r>
    </w:p>
    <w:p w14:paraId="52C4804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 </w:t>
      </w:r>
    </w:p>
    <w:p w14:paraId="577A01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местоименное дублирование одного из членов предложения, чаще подлежащего, например: </w:t>
      </w:r>
    </w:p>
    <w:p w14:paraId="7E997AC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Кусты, они покрывали берег реки; </w:t>
      </w:r>
    </w:p>
    <w:p w14:paraId="6108CD6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пропуски необходимых слов, например: Владик прибил доску и побежал в волейбол. </w:t>
      </w:r>
    </w:p>
    <w:p w14:paraId="29BC0A62" w14:textId="7BDECE54" w:rsidR="00F92B40" w:rsidRPr="00F92B40" w:rsidRDefault="00C87DEC"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В</w:t>
      </w:r>
      <w:r w:rsidR="00F92B40" w:rsidRPr="00F92B40">
        <w:rPr>
          <w:rFonts w:ascii="Times New Roman" w:eastAsia="Times New Roman" w:hAnsi="Times New Roman" w:cs="Times New Roman"/>
          <w:color w:val="000000"/>
          <w:kern w:val="2"/>
          <w:sz w:val="24"/>
          <w:szCs w:val="24"/>
          <w:lang w:eastAsia="ru-RU"/>
        </w:rPr>
        <w:t xml:space="preserve">) ошибки в структуре сложного предложения: </w:t>
      </w:r>
    </w:p>
    <w:p w14:paraId="2DE72D0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смешение сочинительной и подчинительной связи, например: Когда ветер усиливается, и кроны деревьев шумят под его порывами; </w:t>
      </w:r>
    </w:p>
    <w:p w14:paraId="18B6BD0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отрыв придаточного от определяемого слова, например: Сыновья Тараса только что слезли с коней, которые учились в Киевской бурсе; г) смешение прямой и косвенной речи; </w:t>
      </w:r>
    </w:p>
    <w:p w14:paraId="357DC54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 разрушение фразеологического оборота без особой стилистической установки, например: терпеть не могу сидеть сложив руки; хохотала как резаная. </w:t>
      </w:r>
    </w:p>
    <w:p w14:paraId="3506F11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«юю» по правилу написано другое. </w:t>
      </w:r>
    </w:p>
    <w:p w14:paraId="665AE7B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4877A5A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Оценка обучающих работ </w:t>
      </w:r>
    </w:p>
    <w:p w14:paraId="311AD9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Обучающие работы (различные упражнения и диктанты неконтрольного характера) оцениваются более строго, чем контрольные работы. </w:t>
      </w:r>
    </w:p>
    <w:p w14:paraId="6E17CC0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обучающихся работ учитывается: </w:t>
      </w:r>
    </w:p>
    <w:p w14:paraId="21FC483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степень самостоятельности  обучающегося; </w:t>
      </w:r>
    </w:p>
    <w:p w14:paraId="666C68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этап обучения; </w:t>
      </w:r>
    </w:p>
    <w:p w14:paraId="67FEAC5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объем работы; </w:t>
      </w:r>
    </w:p>
    <w:p w14:paraId="302559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4) четкость, аккуратность, каллиграфическая правильность письма. </w:t>
      </w:r>
    </w:p>
    <w:p w14:paraId="23E16E7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 </w:t>
      </w:r>
    </w:p>
    <w:p w14:paraId="1A57C1D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 </w:t>
      </w:r>
    </w:p>
    <w:p w14:paraId="33B4438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Оценка тестов </w:t>
      </w:r>
    </w:p>
    <w:p w14:paraId="2590480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проведении тестовых работ критерии следующие: </w:t>
      </w:r>
    </w:p>
    <w:p w14:paraId="2B27D2D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«5» - 90 – 100 %; </w:t>
      </w:r>
    </w:p>
    <w:p w14:paraId="31CF5E1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«4» - 70 – 89 %; </w:t>
      </w:r>
    </w:p>
    <w:p w14:paraId="7B595AB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- 51 – 69 %; «2» - 30 – 50 %; </w:t>
      </w:r>
    </w:p>
    <w:p w14:paraId="2DFB025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 менее 30%. </w:t>
      </w:r>
    </w:p>
    <w:p w14:paraId="1194A86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выполнении тестовых работ в формате ОГЭ и ЕГЭ </w:t>
      </w:r>
    </w:p>
    <w:p w14:paraId="0F0E56F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Полностью выполненная части «А» - «удовлетворительно» </w:t>
      </w:r>
    </w:p>
    <w:p w14:paraId="342BBEE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Части «А» и «В» - «хорошо» </w:t>
      </w:r>
    </w:p>
    <w:p w14:paraId="0D47E7C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Части «А», «В» и одного задания из части «С» - «отлично» </w:t>
      </w:r>
    </w:p>
    <w:p w14:paraId="1A93B62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3A950A59" w14:textId="77777777" w:rsidR="00C87DEC" w:rsidRPr="0087128B" w:rsidRDefault="00C87DEC" w:rsidP="00C87DEC">
      <w:pPr>
        <w:pStyle w:val="a3"/>
        <w:widowControl w:val="0"/>
        <w:numPr>
          <w:ilvl w:val="0"/>
          <w:numId w:val="7"/>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02BACFA1" w14:textId="77777777" w:rsidR="00C87DEC" w:rsidRPr="00CD7681" w:rsidRDefault="00C87DEC" w:rsidP="00C87DEC">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87DEC" w:rsidRPr="0087128B" w14:paraId="3D6FD13A" w14:textId="77777777" w:rsidTr="00C87DEC">
        <w:trPr>
          <w:trHeight w:val="657"/>
        </w:trPr>
        <w:tc>
          <w:tcPr>
            <w:tcW w:w="3689" w:type="dxa"/>
          </w:tcPr>
          <w:p w14:paraId="53BBF80D" w14:textId="77777777" w:rsidR="00C87DEC" w:rsidRPr="0087128B" w:rsidRDefault="00C87DEC" w:rsidP="00B35DC7">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6D27FD23" w14:textId="77777777" w:rsidR="00C87DEC" w:rsidRPr="0087128B" w:rsidRDefault="00C87DEC" w:rsidP="00B35DC7">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32272692" w14:textId="77777777" w:rsidR="00C87DEC" w:rsidRPr="0087128B" w:rsidRDefault="00C87DEC" w:rsidP="00B35DC7">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22FF7673" w14:textId="77777777" w:rsidR="00C87DEC" w:rsidRPr="0087128B" w:rsidRDefault="00C87DEC" w:rsidP="00B35DC7">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87DEC" w:rsidRPr="0087128B" w14:paraId="58F29038" w14:textId="77777777" w:rsidTr="00C87DEC">
        <w:tblPrEx>
          <w:tblLook w:val="04A0" w:firstRow="1" w:lastRow="0" w:firstColumn="1" w:lastColumn="0" w:noHBand="0" w:noVBand="1"/>
        </w:tblPrEx>
        <w:trPr>
          <w:trHeight w:val="657"/>
        </w:trPr>
        <w:tc>
          <w:tcPr>
            <w:tcW w:w="3689" w:type="dxa"/>
          </w:tcPr>
          <w:p w14:paraId="05BA616F" w14:textId="77777777" w:rsidR="00C87DEC" w:rsidRPr="0087128B" w:rsidRDefault="00C87DEC" w:rsidP="00B35DC7">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lastRenderedPageBreak/>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5A389E1D" w14:textId="77777777" w:rsidR="00C87DEC" w:rsidRPr="0087128B" w:rsidRDefault="00C87DEC" w:rsidP="00B35DC7">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4916A09E" w14:textId="77777777" w:rsidR="00C87DEC" w:rsidRPr="0087128B" w:rsidRDefault="00C87DEC" w:rsidP="00B35DC7">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041C9E53" w14:textId="77777777" w:rsidR="00C87DEC" w:rsidRPr="0087128B" w:rsidRDefault="00C87DEC" w:rsidP="00B35DC7">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10D5E496" w14:textId="77777777" w:rsidTr="00C87DEC">
        <w:tblPrEx>
          <w:tblLook w:val="04A0" w:firstRow="1" w:lastRow="0" w:firstColumn="1" w:lastColumn="0" w:noHBand="0" w:noVBand="1"/>
        </w:tblPrEx>
        <w:trPr>
          <w:trHeight w:val="657"/>
        </w:trPr>
        <w:tc>
          <w:tcPr>
            <w:tcW w:w="3689" w:type="dxa"/>
          </w:tcPr>
          <w:p w14:paraId="38AEF6BB" w14:textId="36EACD4B" w:rsidR="00C87DEC" w:rsidRPr="0087128B" w:rsidRDefault="00C87DEC" w:rsidP="00C87DEC">
            <w:pPr>
              <w:spacing w:before="62"/>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r>
              <w:rPr>
                <w:rFonts w:ascii="Times New Roman" w:eastAsia="Times New Roman" w:hAnsi="Times New Roman" w:cs="Times New Roman"/>
                <w:sz w:val="24"/>
                <w:szCs w:val="24"/>
                <w:lang w:val="ru-RU"/>
              </w:rPr>
              <w:t xml:space="preserve"> </w:t>
            </w:r>
          </w:p>
          <w:p w14:paraId="6C93ABC7" w14:textId="57C44946" w:rsidR="00C87DEC" w:rsidRPr="0087128B" w:rsidRDefault="00C87DEC" w:rsidP="00C87DEC">
            <w:pPr>
              <w:spacing w:before="64"/>
              <w:ind w:left="150"/>
              <w:rPr>
                <w:rFonts w:ascii="Times New Roman" w:eastAsia="Times New Roman" w:hAnsi="Times New Roman" w:cs="Times New Roman"/>
                <w:sz w:val="24"/>
                <w:szCs w:val="24"/>
              </w:rPr>
            </w:pPr>
          </w:p>
        </w:tc>
        <w:tc>
          <w:tcPr>
            <w:tcW w:w="1843" w:type="dxa"/>
          </w:tcPr>
          <w:p w14:paraId="7831DFA9" w14:textId="77777777" w:rsidR="00C87DEC" w:rsidRPr="0087128B" w:rsidRDefault="00C87DEC" w:rsidP="00B35DC7">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C5E45AA" w14:textId="77777777" w:rsidR="00C87DEC" w:rsidRPr="0087128B" w:rsidRDefault="00C87DEC" w:rsidP="00B35DC7">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37A35A8F" w14:textId="77777777" w:rsidR="00C87DEC" w:rsidRPr="0087128B" w:rsidRDefault="00C87DEC" w:rsidP="00B35DC7">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7BB44A23" w14:textId="77777777" w:rsidTr="00C87DEC">
        <w:tblPrEx>
          <w:tblLook w:val="04A0" w:firstRow="1" w:lastRow="0" w:firstColumn="1" w:lastColumn="0" w:noHBand="0" w:noVBand="1"/>
        </w:tblPrEx>
        <w:trPr>
          <w:trHeight w:val="402"/>
        </w:trPr>
        <w:tc>
          <w:tcPr>
            <w:tcW w:w="3689" w:type="dxa"/>
          </w:tcPr>
          <w:p w14:paraId="78AF10A7" w14:textId="77777777" w:rsidR="00C87DEC" w:rsidRPr="00541B62" w:rsidRDefault="00C87DEC" w:rsidP="00B35DC7">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6F1EBF6A" w14:textId="77777777" w:rsidR="00C87DEC" w:rsidRPr="0087128B" w:rsidRDefault="00C87DEC" w:rsidP="00B35DC7">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9A24351" w14:textId="77777777" w:rsidR="00C87DEC" w:rsidRPr="0087128B" w:rsidRDefault="00C87DEC" w:rsidP="00B35DC7">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30FD2D01" w14:textId="77777777" w:rsidR="00C87DEC" w:rsidRPr="0087128B" w:rsidRDefault="00C87DEC" w:rsidP="00B35DC7">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552E8227" w14:textId="77777777" w:rsidTr="00C87DEC">
        <w:tblPrEx>
          <w:tblLook w:val="04A0" w:firstRow="1" w:lastRow="0" w:firstColumn="1" w:lastColumn="0" w:noHBand="0" w:noVBand="1"/>
        </w:tblPrEx>
        <w:trPr>
          <w:trHeight w:val="402"/>
        </w:trPr>
        <w:tc>
          <w:tcPr>
            <w:tcW w:w="3689" w:type="dxa"/>
          </w:tcPr>
          <w:p w14:paraId="4E8D2B8E" w14:textId="77777777" w:rsidR="00C87DEC" w:rsidRPr="00541B62" w:rsidRDefault="00C87DEC" w:rsidP="00B35DC7">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18CCD6C2" w14:textId="77777777" w:rsidR="00C87DEC" w:rsidRPr="0087128B" w:rsidRDefault="00C87DEC" w:rsidP="00B35DC7">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55780BC" w14:textId="77777777" w:rsidR="00C87DEC" w:rsidRPr="0087128B" w:rsidRDefault="00C87DEC" w:rsidP="00B35DC7">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08F25EE1" w14:textId="77777777" w:rsidR="00C87DEC" w:rsidRPr="0087128B" w:rsidRDefault="00C87DEC" w:rsidP="00B35DC7">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3E372099" w14:textId="77777777" w:rsidTr="00C87DEC">
        <w:tblPrEx>
          <w:tblLook w:val="04A0" w:firstRow="1" w:lastRow="0" w:firstColumn="1" w:lastColumn="0" w:noHBand="0" w:noVBand="1"/>
        </w:tblPrEx>
        <w:trPr>
          <w:trHeight w:val="402"/>
        </w:trPr>
        <w:tc>
          <w:tcPr>
            <w:tcW w:w="3689" w:type="dxa"/>
          </w:tcPr>
          <w:p w14:paraId="7443F6A5" w14:textId="66260415" w:rsidR="00C87DEC" w:rsidRPr="0087128B" w:rsidRDefault="00C87DEC" w:rsidP="00B35DC7">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Итоговая работа</w:t>
            </w:r>
          </w:p>
        </w:tc>
        <w:tc>
          <w:tcPr>
            <w:tcW w:w="1843" w:type="dxa"/>
          </w:tcPr>
          <w:p w14:paraId="6E5A0808" w14:textId="77777777" w:rsidR="00C87DEC" w:rsidRPr="0087128B" w:rsidRDefault="00C87DEC" w:rsidP="00B35DC7">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EF310EC" w14:textId="77777777" w:rsidR="00C87DEC" w:rsidRPr="0087128B" w:rsidRDefault="00C87DEC" w:rsidP="00B35DC7">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DDCE482" w14:textId="77777777" w:rsidR="00C87DEC" w:rsidRPr="0087128B" w:rsidRDefault="00C87DEC" w:rsidP="00B35DC7">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2FBFCF7C" w14:textId="77777777" w:rsidR="003F5F0E" w:rsidRDefault="003F5F0E"/>
    <w:sectPr w:rsidR="003F5F0E" w:rsidSect="004A6144">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86B1AEA"/>
    <w:multiLevelType w:val="hybridMultilevel"/>
    <w:tmpl w:val="8E4467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D04307"/>
    <w:multiLevelType w:val="hybridMultilevel"/>
    <w:tmpl w:val="5EA0B6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F7A70F5"/>
    <w:multiLevelType w:val="hybridMultilevel"/>
    <w:tmpl w:val="64487C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B504A25"/>
    <w:multiLevelType w:val="hybridMultilevel"/>
    <w:tmpl w:val="5FFA68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26D45E7"/>
    <w:multiLevelType w:val="hybridMultilevel"/>
    <w:tmpl w:val="CD8E3F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4036019"/>
    <w:multiLevelType w:val="hybridMultilevel"/>
    <w:tmpl w:val="F02A10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782845115">
    <w:abstractNumId w:val="2"/>
  </w:num>
  <w:num w:numId="2" w16cid:durableId="1045566941">
    <w:abstractNumId w:val="4"/>
  </w:num>
  <w:num w:numId="3" w16cid:durableId="2071078077">
    <w:abstractNumId w:val="6"/>
  </w:num>
  <w:num w:numId="4" w16cid:durableId="473983687">
    <w:abstractNumId w:val="5"/>
  </w:num>
  <w:num w:numId="5" w16cid:durableId="307784784">
    <w:abstractNumId w:val="3"/>
  </w:num>
  <w:num w:numId="6" w16cid:durableId="1590001008">
    <w:abstractNumId w:val="1"/>
  </w:num>
  <w:num w:numId="7" w16cid:durableId="1791127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00E7"/>
    <w:rsid w:val="00003089"/>
    <w:rsid w:val="00306972"/>
    <w:rsid w:val="003A0B91"/>
    <w:rsid w:val="003B4010"/>
    <w:rsid w:val="003F5F0E"/>
    <w:rsid w:val="004A6144"/>
    <w:rsid w:val="005200E7"/>
    <w:rsid w:val="006037E5"/>
    <w:rsid w:val="00683A6C"/>
    <w:rsid w:val="006F57AE"/>
    <w:rsid w:val="007D019F"/>
    <w:rsid w:val="007E2FB8"/>
    <w:rsid w:val="008606A4"/>
    <w:rsid w:val="008C5AF9"/>
    <w:rsid w:val="00AE5D7E"/>
    <w:rsid w:val="00B0489A"/>
    <w:rsid w:val="00B23E5D"/>
    <w:rsid w:val="00B35DC7"/>
    <w:rsid w:val="00B36A79"/>
    <w:rsid w:val="00B82093"/>
    <w:rsid w:val="00BD1E8D"/>
    <w:rsid w:val="00C24721"/>
    <w:rsid w:val="00C87DEC"/>
    <w:rsid w:val="00CC23DA"/>
    <w:rsid w:val="00D82743"/>
    <w:rsid w:val="00E86CE1"/>
    <w:rsid w:val="00F92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7336"/>
  <w15:docId w15:val="{23E6E446-7485-4486-9825-93943AC8D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92B40"/>
    <w:pPr>
      <w:widowControl w:val="0"/>
      <w:autoSpaceDE w:val="0"/>
      <w:autoSpaceDN w:val="0"/>
      <w:spacing w:after="0" w:line="240" w:lineRule="auto"/>
      <w:ind w:left="107"/>
    </w:pPr>
    <w:rPr>
      <w:rFonts w:ascii="Times New Roman" w:eastAsia="Times New Roman" w:hAnsi="Times New Roman" w:cs="Times New Roman"/>
    </w:rPr>
  </w:style>
  <w:style w:type="table" w:customStyle="1" w:styleId="TableGrid">
    <w:name w:val="TableGrid"/>
    <w:rsid w:val="00F92B40"/>
    <w:pPr>
      <w:spacing w:after="0" w:line="240" w:lineRule="auto"/>
    </w:pPr>
    <w:rPr>
      <w:rFonts w:eastAsia="Times New Roman"/>
      <w:kern w:val="2"/>
      <w:lang w:eastAsia="ru-RU"/>
    </w:rPr>
    <w:tblPr>
      <w:tblCellMar>
        <w:top w:w="0" w:type="dxa"/>
        <w:left w:w="0" w:type="dxa"/>
        <w:bottom w:w="0" w:type="dxa"/>
        <w:right w:w="0" w:type="dxa"/>
      </w:tblCellMar>
    </w:tblPr>
  </w:style>
  <w:style w:type="paragraph" w:styleId="a3">
    <w:name w:val="List Paragraph"/>
    <w:basedOn w:val="a"/>
    <w:uiPriority w:val="34"/>
    <w:qFormat/>
    <w:rsid w:val="00C87D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440281">
      <w:bodyDiv w:val="1"/>
      <w:marLeft w:val="0"/>
      <w:marRight w:val="0"/>
      <w:marTop w:val="0"/>
      <w:marBottom w:val="0"/>
      <w:divBdr>
        <w:top w:val="none" w:sz="0" w:space="0" w:color="auto"/>
        <w:left w:val="none" w:sz="0" w:space="0" w:color="auto"/>
        <w:bottom w:val="none" w:sz="0" w:space="0" w:color="auto"/>
        <w:right w:val="none" w:sz="0" w:space="0" w:color="auto"/>
      </w:divBdr>
    </w:div>
    <w:div w:id="151926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5285</Words>
  <Characters>30131</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16</cp:revision>
  <dcterms:created xsi:type="dcterms:W3CDTF">2024-07-06T12:45:00Z</dcterms:created>
  <dcterms:modified xsi:type="dcterms:W3CDTF">2024-12-24T16:35:00Z</dcterms:modified>
</cp:coreProperties>
</file>